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B5394" w14:textId="51FA3016" w:rsidR="00AD7DF2" w:rsidRDefault="008B6191" w:rsidP="004C1FD4">
      <w:pPr>
        <w:spacing w:before="100" w:beforeAutospacing="1" w:after="100" w:afterAutospacing="1" w:line="266" w:lineRule="atLeast"/>
        <w:jc w:val="both"/>
        <w:outlineLvl w:val="0"/>
        <w:rPr>
          <w:rFonts w:ascii="Invesco Interstate Bold" w:hAnsi="Invesco Interstate Bold"/>
          <w:b/>
          <w:bCs/>
          <w:sz w:val="24"/>
          <w:szCs w:val="24"/>
        </w:rPr>
      </w:pPr>
      <w:proofErr w:type="spellStart"/>
      <w:r>
        <w:rPr>
          <w:rFonts w:ascii="Invesco Interstate Bold" w:hAnsi="Invesco Interstate Bold"/>
          <w:b/>
          <w:bCs/>
          <w:sz w:val="24"/>
          <w:szCs w:val="24"/>
        </w:rPr>
        <w:t>Invesco</w:t>
      </w:r>
      <w:proofErr w:type="spellEnd"/>
      <w:r>
        <w:rPr>
          <w:rFonts w:ascii="Invesco Interstate Bold" w:hAnsi="Invesco Interstate Bold"/>
          <w:b/>
          <w:bCs/>
          <w:sz w:val="24"/>
          <w:szCs w:val="24"/>
        </w:rPr>
        <w:t xml:space="preserve">: </w:t>
      </w:r>
      <w:r w:rsidR="00FF0F56">
        <w:rPr>
          <w:rFonts w:ascii="Invesco Interstate Bold" w:hAnsi="Invesco Interstate Bold"/>
          <w:b/>
          <w:bCs/>
          <w:sz w:val="24"/>
          <w:szCs w:val="24"/>
        </w:rPr>
        <w:t xml:space="preserve">Globální trhy </w:t>
      </w:r>
      <w:r w:rsidR="00FF0F56" w:rsidRPr="00FF0F56">
        <w:rPr>
          <w:rFonts w:ascii="Invesco Interstate Bold" w:hAnsi="Invesco Interstate Bold"/>
          <w:b/>
          <w:bCs/>
          <w:sz w:val="24"/>
          <w:szCs w:val="24"/>
        </w:rPr>
        <w:t>–</w:t>
      </w:r>
      <w:r w:rsidR="00FF0F56">
        <w:rPr>
          <w:rFonts w:ascii="Invesco Interstate Bold" w:hAnsi="Invesco Interstate Bold"/>
          <w:b/>
          <w:bCs/>
          <w:sz w:val="24"/>
          <w:szCs w:val="24"/>
        </w:rPr>
        <w:t xml:space="preserve"> co sledovat v listopadu?</w:t>
      </w:r>
    </w:p>
    <w:p w14:paraId="01BF5E53" w14:textId="7D9819CE" w:rsidR="005A4506" w:rsidRPr="005D56AE" w:rsidRDefault="005A4506" w:rsidP="000253FB">
      <w:pPr>
        <w:spacing w:line="240" w:lineRule="auto"/>
        <w:jc w:val="both"/>
        <w:rPr>
          <w:rFonts w:ascii="Invesco Interstate Light" w:hAnsi="Invesco Interstate Light"/>
          <w:sz w:val="22"/>
          <w:szCs w:val="22"/>
        </w:rPr>
      </w:pPr>
      <w:r w:rsidRPr="005D56AE">
        <w:rPr>
          <w:rFonts w:ascii="Invesco Interstate Light" w:hAnsi="Invesco Interstate Light"/>
          <w:sz w:val="22"/>
          <w:szCs w:val="22"/>
        </w:rPr>
        <w:t xml:space="preserve">Komentář Kristiny </w:t>
      </w:r>
      <w:proofErr w:type="spellStart"/>
      <w:r w:rsidRPr="005D56AE">
        <w:rPr>
          <w:rFonts w:ascii="Invesco Interstate Light" w:hAnsi="Invesco Interstate Light"/>
          <w:sz w:val="22"/>
          <w:szCs w:val="22"/>
        </w:rPr>
        <w:t>Hooper</w:t>
      </w:r>
      <w:proofErr w:type="spellEnd"/>
      <w:r w:rsidRPr="005D56AE">
        <w:rPr>
          <w:rFonts w:ascii="Invesco Interstate Light" w:hAnsi="Invesco Interstate Light"/>
          <w:sz w:val="22"/>
          <w:szCs w:val="22"/>
        </w:rPr>
        <w:t>, vedoucí stratéžk</w:t>
      </w:r>
      <w:r w:rsidR="005D56AE">
        <w:rPr>
          <w:rFonts w:ascii="Invesco Interstate Light" w:hAnsi="Invesco Interstate Light"/>
          <w:sz w:val="22"/>
          <w:szCs w:val="22"/>
        </w:rPr>
        <w:t>y</w:t>
      </w:r>
      <w:r w:rsidRPr="005D56AE">
        <w:rPr>
          <w:rFonts w:ascii="Invesco Interstate Light" w:hAnsi="Invesco Interstate Light"/>
          <w:sz w:val="22"/>
          <w:szCs w:val="22"/>
        </w:rPr>
        <w:t xml:space="preserve"> trhů Invesco:</w:t>
      </w:r>
    </w:p>
    <w:p w14:paraId="78DA4EC1" w14:textId="77777777" w:rsidR="005A4506" w:rsidRDefault="005A4506" w:rsidP="000253FB">
      <w:pPr>
        <w:spacing w:line="240" w:lineRule="auto"/>
        <w:jc w:val="both"/>
        <w:rPr>
          <w:rFonts w:ascii="Invesco Interstate Bold" w:hAnsi="Invesco Interstate Bold"/>
          <w:b/>
          <w:bCs/>
          <w:sz w:val="24"/>
          <w:szCs w:val="24"/>
        </w:rPr>
      </w:pPr>
    </w:p>
    <w:p w14:paraId="43962462" w14:textId="25924E80" w:rsidR="00AD7DF2" w:rsidRPr="005D56AE" w:rsidRDefault="00FF0F56" w:rsidP="000253FB">
      <w:pPr>
        <w:spacing w:line="240" w:lineRule="auto"/>
        <w:jc w:val="both"/>
        <w:rPr>
          <w:rFonts w:ascii="Invesco Interstate Light" w:hAnsi="Invesco Interstate Light"/>
          <w:b/>
          <w:bCs/>
          <w:sz w:val="22"/>
          <w:szCs w:val="22"/>
        </w:rPr>
      </w:pPr>
      <w:r w:rsidRPr="005D56AE">
        <w:rPr>
          <w:rFonts w:ascii="Invesco Interstate Light" w:hAnsi="Invesco Interstate Light"/>
          <w:b/>
          <w:bCs/>
          <w:sz w:val="22"/>
          <w:szCs w:val="22"/>
        </w:rPr>
        <w:t>Světová ekonomika zpomaluje.</w:t>
      </w:r>
    </w:p>
    <w:p w14:paraId="7A2F3F04" w14:textId="77777777" w:rsidR="00FF0F56" w:rsidRPr="005D56AE" w:rsidRDefault="00FF0F56" w:rsidP="005A4506">
      <w:pPr>
        <w:spacing w:before="100" w:beforeAutospacing="1" w:afterAutospacing="1" w:line="240" w:lineRule="auto"/>
        <w:jc w:val="both"/>
        <w:rPr>
          <w:rFonts w:ascii="Invesco Interstate Light" w:hAnsi="Invesco Interstate Light"/>
          <w:b/>
          <w:bCs/>
          <w:sz w:val="22"/>
          <w:szCs w:val="22"/>
        </w:rPr>
      </w:pPr>
      <w:r w:rsidRPr="005D56AE">
        <w:rPr>
          <w:rFonts w:ascii="Invesco Interstate Light" w:hAnsi="Invesco Interstate Light"/>
          <w:b/>
          <w:bCs/>
          <w:sz w:val="22"/>
          <w:szCs w:val="22"/>
        </w:rPr>
        <w:t>Ekonomika eurozóny vykazuje známky dalšího oslabování a Čína oznámila data, která odhalila složitou cestu k hospodářskému oživení.</w:t>
      </w:r>
    </w:p>
    <w:p w14:paraId="3B872ECE" w14:textId="2E121C6B" w:rsidR="00F85739" w:rsidRPr="005D56AE" w:rsidRDefault="00F85739" w:rsidP="005A4506">
      <w:pPr>
        <w:spacing w:before="100" w:beforeAutospacing="1" w:after="100" w:afterAutospacing="1" w:line="276" w:lineRule="auto"/>
        <w:jc w:val="both"/>
        <w:rPr>
          <w:rFonts w:ascii="Invesco Interstate Light" w:hAnsi="Invesco Interstate Light"/>
          <w:b/>
          <w:bCs/>
          <w:sz w:val="22"/>
          <w:szCs w:val="22"/>
        </w:rPr>
      </w:pPr>
      <w:r w:rsidRPr="005D56AE">
        <w:rPr>
          <w:rFonts w:ascii="Invesco Interstate Light" w:hAnsi="Invesco Interstate Light"/>
          <w:b/>
          <w:bCs/>
          <w:sz w:val="22"/>
          <w:szCs w:val="22"/>
        </w:rPr>
        <w:t>Všechny oči se upírají na Fed.</w:t>
      </w:r>
    </w:p>
    <w:p w14:paraId="648498AD" w14:textId="47019FBF" w:rsidR="000253FB" w:rsidRPr="005D56AE" w:rsidRDefault="00F85739" w:rsidP="005A4506">
      <w:pPr>
        <w:spacing w:before="100" w:beforeAutospacing="1" w:after="100" w:afterAutospacing="1" w:line="276" w:lineRule="auto"/>
        <w:jc w:val="both"/>
        <w:rPr>
          <w:rFonts w:ascii="Invesco Interstate Light" w:hAnsi="Invesco Interstate Light"/>
          <w:b/>
          <w:bCs/>
          <w:sz w:val="22"/>
          <w:szCs w:val="22"/>
        </w:rPr>
      </w:pPr>
      <w:r w:rsidRPr="005D56AE">
        <w:rPr>
          <w:rFonts w:ascii="Invesco Interstate Light" w:hAnsi="Invesco Interstate Light"/>
          <w:b/>
          <w:bCs/>
          <w:sz w:val="22"/>
          <w:szCs w:val="22"/>
        </w:rPr>
        <w:t>Tento týden zasedá Federální výbor pro volný trh. Co je třeba sledovat, je podle mého názoru tisková konference následující po oznámení úrovně sazeb.</w:t>
      </w:r>
    </w:p>
    <w:p w14:paraId="245A3F99" w14:textId="75AEBDAF" w:rsidR="00F85739" w:rsidRPr="005D56AE" w:rsidRDefault="00F85739" w:rsidP="005A4506">
      <w:pPr>
        <w:spacing w:before="100" w:beforeAutospacing="1" w:after="100" w:afterAutospacing="1" w:line="276" w:lineRule="auto"/>
        <w:jc w:val="both"/>
        <w:rPr>
          <w:rFonts w:ascii="Invesco Interstate Light" w:hAnsi="Invesco Interstate Light"/>
          <w:b/>
          <w:bCs/>
          <w:sz w:val="22"/>
          <w:szCs w:val="22"/>
        </w:rPr>
      </w:pPr>
      <w:proofErr w:type="spellStart"/>
      <w:r w:rsidRPr="005D56AE">
        <w:rPr>
          <w:rFonts w:ascii="Invesco Interstate Light" w:hAnsi="Invesco Interstate Light"/>
          <w:b/>
          <w:bCs/>
          <w:sz w:val="22"/>
          <w:szCs w:val="22"/>
        </w:rPr>
        <w:t>Singles</w:t>
      </w:r>
      <w:proofErr w:type="spellEnd"/>
      <w:r w:rsidRPr="005D56AE">
        <w:rPr>
          <w:rFonts w:ascii="Invesco Interstate Light" w:hAnsi="Invesco Interstate Light"/>
          <w:b/>
          <w:bCs/>
          <w:sz w:val="22"/>
          <w:szCs w:val="22"/>
        </w:rPr>
        <w:t xml:space="preserve"> </w:t>
      </w:r>
      <w:proofErr w:type="spellStart"/>
      <w:r w:rsidRPr="005D56AE">
        <w:rPr>
          <w:rFonts w:ascii="Invesco Interstate Light" w:hAnsi="Invesco Interstate Light"/>
          <w:b/>
          <w:bCs/>
          <w:sz w:val="22"/>
          <w:szCs w:val="22"/>
        </w:rPr>
        <w:t>Day</w:t>
      </w:r>
      <w:proofErr w:type="spellEnd"/>
      <w:r w:rsidRPr="005D56AE">
        <w:rPr>
          <w:rFonts w:ascii="Invesco Interstate Light" w:hAnsi="Invesco Interstate Light"/>
          <w:b/>
          <w:bCs/>
          <w:sz w:val="22"/>
          <w:szCs w:val="22"/>
        </w:rPr>
        <w:t xml:space="preserve"> v Číně.</w:t>
      </w:r>
    </w:p>
    <w:p w14:paraId="4BAFE83F" w14:textId="0DB2B6F4" w:rsidR="00F85739" w:rsidRPr="005D56AE" w:rsidRDefault="00F85739" w:rsidP="005A4506">
      <w:pPr>
        <w:spacing w:before="100" w:beforeAutospacing="1" w:afterAutospacing="1" w:line="240" w:lineRule="auto"/>
        <w:jc w:val="both"/>
        <w:rPr>
          <w:rFonts w:ascii="Invesco Interstate Light" w:hAnsi="Invesco Interstate Light"/>
          <w:b/>
          <w:bCs/>
          <w:sz w:val="22"/>
          <w:szCs w:val="22"/>
        </w:rPr>
      </w:pPr>
      <w:r w:rsidRPr="005D56AE">
        <w:rPr>
          <w:rFonts w:ascii="Invesco Interstate Light" w:hAnsi="Invesco Interstate Light"/>
          <w:b/>
          <w:bCs/>
          <w:sz w:val="22"/>
          <w:szCs w:val="22"/>
        </w:rPr>
        <w:t xml:space="preserve">Podle mého názoru je dobrým měřítkem čínské spotřeby </w:t>
      </w:r>
      <w:proofErr w:type="spellStart"/>
      <w:r w:rsidRPr="005D56AE">
        <w:rPr>
          <w:rFonts w:ascii="Invesco Interstate Light" w:hAnsi="Invesco Interstate Light"/>
          <w:b/>
          <w:bCs/>
          <w:sz w:val="22"/>
          <w:szCs w:val="22"/>
        </w:rPr>
        <w:t>Singles</w:t>
      </w:r>
      <w:proofErr w:type="spellEnd"/>
      <w:r w:rsidRPr="005D56AE">
        <w:rPr>
          <w:rFonts w:ascii="Invesco Interstate Light" w:hAnsi="Invesco Interstate Light"/>
          <w:b/>
          <w:bCs/>
          <w:sz w:val="22"/>
          <w:szCs w:val="22"/>
        </w:rPr>
        <w:t xml:space="preserve"> </w:t>
      </w:r>
      <w:proofErr w:type="spellStart"/>
      <w:r w:rsidRPr="005D56AE">
        <w:rPr>
          <w:rFonts w:ascii="Invesco Interstate Light" w:hAnsi="Invesco Interstate Light"/>
          <w:b/>
          <w:bCs/>
          <w:sz w:val="22"/>
          <w:szCs w:val="22"/>
        </w:rPr>
        <w:t>Day</w:t>
      </w:r>
      <w:proofErr w:type="spellEnd"/>
      <w:r w:rsidRPr="005D56AE">
        <w:rPr>
          <w:rFonts w:ascii="Invesco Interstate Light" w:hAnsi="Invesco Interstate Light"/>
          <w:b/>
          <w:bCs/>
          <w:sz w:val="22"/>
          <w:szCs w:val="22"/>
        </w:rPr>
        <w:t>, mimořádně důležitá nákupní akce, která se v Číně koná v listopadu.</w:t>
      </w:r>
    </w:p>
    <w:p w14:paraId="21F26CD8" w14:textId="3E4F32FF" w:rsidR="005A4506" w:rsidRDefault="005A4506" w:rsidP="005A4506">
      <w:pPr>
        <w:spacing w:before="100" w:beforeAutospacing="1" w:after="100" w:afterAutospacing="1" w:line="276" w:lineRule="auto"/>
        <w:jc w:val="both"/>
        <w:rPr>
          <w:rFonts w:ascii="Invesco Interstate Light" w:hAnsi="Invesco Interstate Light"/>
          <w:b/>
          <w:bCs/>
          <w:sz w:val="22"/>
          <w:szCs w:val="22"/>
        </w:rPr>
      </w:pPr>
      <w:r>
        <w:rPr>
          <w:rFonts w:ascii="Invesco Interstate Light" w:hAnsi="Invesco Interstate Light"/>
          <w:b/>
          <w:bCs/>
          <w:sz w:val="22"/>
          <w:szCs w:val="22"/>
        </w:rPr>
        <w:t xml:space="preserve">Globální trhy: Co sledovat v listopadu? </w:t>
      </w:r>
    </w:p>
    <w:p w14:paraId="1C2158C1" w14:textId="6BC52839" w:rsidR="005A4506" w:rsidRDefault="005A4506" w:rsidP="005A4506">
      <w:pPr>
        <w:spacing w:before="100" w:beforeAutospacing="1" w:afterAutospacing="1" w:line="240" w:lineRule="auto"/>
        <w:jc w:val="both"/>
        <w:rPr>
          <w:rFonts w:ascii="Invesco Interstate Light" w:hAnsi="Invesco Interstate Light"/>
          <w:sz w:val="22"/>
          <w:szCs w:val="22"/>
        </w:rPr>
      </w:pPr>
      <w:r w:rsidRPr="005A4506">
        <w:rPr>
          <w:rFonts w:ascii="Invesco Interstate Light" w:hAnsi="Invesco Interstate Light"/>
          <w:sz w:val="22"/>
          <w:szCs w:val="22"/>
        </w:rPr>
        <w:t>Říjen byl na události poměrně bohatý měsíc a listopad slibuje, že bude z hlediska tržních zpráv stejně nabitý. Zde je stručný přehled nejdůležitějších – a nejzajímavějších – událostí uplynulého měsíce a toho, co budu sledovat v následujících týdnech.</w:t>
      </w:r>
    </w:p>
    <w:p w14:paraId="2EC004E0" w14:textId="0F3CC9EB" w:rsidR="005A4506" w:rsidRDefault="005A4506" w:rsidP="005A4506">
      <w:pPr>
        <w:spacing w:before="100" w:beforeAutospacing="1" w:after="100" w:afterAutospacing="1" w:line="276" w:lineRule="auto"/>
        <w:jc w:val="both"/>
        <w:rPr>
          <w:rFonts w:ascii="Invesco Interstate Light" w:hAnsi="Invesco Interstate Light"/>
          <w:b/>
          <w:bCs/>
          <w:sz w:val="22"/>
          <w:szCs w:val="22"/>
        </w:rPr>
      </w:pPr>
      <w:r>
        <w:rPr>
          <w:rFonts w:ascii="Invesco Interstate Light" w:hAnsi="Invesco Interstate Light"/>
          <w:b/>
          <w:bCs/>
          <w:sz w:val="22"/>
          <w:szCs w:val="22"/>
        </w:rPr>
        <w:t>Nejdůležitější a nejzajímavější události měsíce října</w:t>
      </w:r>
    </w:p>
    <w:p w14:paraId="05A5116A" w14:textId="242B5D78" w:rsidR="005A4506" w:rsidRDefault="005A4506" w:rsidP="005A4506">
      <w:pPr>
        <w:spacing w:before="100" w:beforeAutospacing="1" w:afterAutospacing="1" w:line="240" w:lineRule="auto"/>
        <w:jc w:val="both"/>
        <w:rPr>
          <w:rFonts w:ascii="Invesco Interstate Light" w:hAnsi="Invesco Interstate Light"/>
          <w:sz w:val="22"/>
          <w:szCs w:val="22"/>
        </w:rPr>
      </w:pPr>
      <w:r w:rsidRPr="005A4506">
        <w:rPr>
          <w:rFonts w:ascii="Invesco Interstate Light" w:hAnsi="Invesco Interstate Light"/>
          <w:sz w:val="22"/>
          <w:szCs w:val="22"/>
        </w:rPr>
        <w:t xml:space="preserve">Minulý týden došlo k inverzi výnosové křivky 3M/10letých </w:t>
      </w:r>
      <w:r w:rsidRPr="005A4506">
        <w:rPr>
          <w:rFonts w:ascii="Invesco Interstate Light" w:hAnsi="Invesco Interstate Light"/>
          <w:b/>
          <w:bCs/>
          <w:sz w:val="22"/>
          <w:szCs w:val="22"/>
        </w:rPr>
        <w:t>amerických státních dluhopisů</w:t>
      </w:r>
      <w:r w:rsidRPr="005A4506">
        <w:rPr>
          <w:rFonts w:ascii="Invesco Interstate Light" w:hAnsi="Invesco Interstate Light"/>
          <w:sz w:val="22"/>
          <w:szCs w:val="22"/>
        </w:rPr>
        <w:t xml:space="preserve">, což potvrdilo i inverzi výnosové křivky 2Y/10letých amerických státních dluhopisů jako </w:t>
      </w:r>
      <w:proofErr w:type="spellStart"/>
      <w:r w:rsidRPr="005A4506">
        <w:rPr>
          <w:rFonts w:ascii="Invesco Interstate Light" w:hAnsi="Invesco Interstate Light"/>
          <w:sz w:val="22"/>
          <w:szCs w:val="22"/>
        </w:rPr>
        <w:t>indikátora</w:t>
      </w:r>
      <w:proofErr w:type="spellEnd"/>
      <w:r w:rsidRPr="005A4506">
        <w:rPr>
          <w:rFonts w:ascii="Invesco Interstate Light" w:hAnsi="Invesco Interstate Light"/>
          <w:sz w:val="22"/>
          <w:szCs w:val="22"/>
        </w:rPr>
        <w:t xml:space="preserve"> recese. 3M/10letá výnosová křivka je obecně preferovaným ukazatelem recese představiteli Federálního rezervního systému (</w:t>
      </w:r>
      <w:proofErr w:type="spellStart"/>
      <w:r w:rsidRPr="005A4506">
        <w:rPr>
          <w:rFonts w:ascii="Invesco Interstate Light" w:hAnsi="Invesco Interstate Light"/>
          <w:sz w:val="22"/>
          <w:szCs w:val="22"/>
        </w:rPr>
        <w:t>Fed</w:t>
      </w:r>
      <w:r w:rsidR="005D56AE">
        <w:rPr>
          <w:rFonts w:ascii="Invesco Interstate Light" w:hAnsi="Invesco Interstate Light"/>
          <w:sz w:val="22"/>
          <w:szCs w:val="22"/>
        </w:rPr>
        <w:t>u</w:t>
      </w:r>
      <w:proofErr w:type="spellEnd"/>
      <w:r w:rsidRPr="005A4506">
        <w:rPr>
          <w:rFonts w:ascii="Invesco Interstate Light" w:hAnsi="Invesco Interstate Light"/>
          <w:sz w:val="22"/>
          <w:szCs w:val="22"/>
        </w:rPr>
        <w:t>) a newyorský Fed ji dokonce používá ve svých modelech pravděpodobnosti recese. Je však ironií, že zatímco investoři se inverze 2Y/10leté křivky obávali, zdá se</w:t>
      </w:r>
      <w:r w:rsidR="005D56AE">
        <w:rPr>
          <w:rFonts w:ascii="Invesco Interstate Light" w:hAnsi="Invesco Interstate Light"/>
          <w:sz w:val="22"/>
          <w:szCs w:val="22"/>
        </w:rPr>
        <w:t xml:space="preserve"> nyní</w:t>
      </w:r>
      <w:r w:rsidRPr="005A4506">
        <w:rPr>
          <w:rFonts w:ascii="Invesco Interstate Light" w:hAnsi="Invesco Interstate Light"/>
          <w:sz w:val="22"/>
          <w:szCs w:val="22"/>
        </w:rPr>
        <w:t xml:space="preserve">, že k této inverzi přistupují optimističtěji a předpokládají, že by mohla znamenat rychlejší obrat politiky </w:t>
      </w:r>
      <w:proofErr w:type="spellStart"/>
      <w:r w:rsidRPr="005A4506">
        <w:rPr>
          <w:rFonts w:ascii="Invesco Interstate Light" w:hAnsi="Invesco Interstate Light"/>
          <w:sz w:val="22"/>
          <w:szCs w:val="22"/>
        </w:rPr>
        <w:t>Fedu</w:t>
      </w:r>
      <w:proofErr w:type="spellEnd"/>
      <w:r w:rsidRPr="005A4506">
        <w:rPr>
          <w:rFonts w:ascii="Invesco Interstate Light" w:hAnsi="Invesco Interstate Light"/>
          <w:sz w:val="22"/>
          <w:szCs w:val="22"/>
        </w:rPr>
        <w:t>.</w:t>
      </w:r>
    </w:p>
    <w:p w14:paraId="71354F3F" w14:textId="2EAD7D17" w:rsidR="005A4506" w:rsidRDefault="005A4506" w:rsidP="005A4506">
      <w:pPr>
        <w:spacing w:before="100" w:beforeAutospacing="1" w:afterAutospacing="1" w:line="240" w:lineRule="auto"/>
        <w:jc w:val="both"/>
        <w:rPr>
          <w:rFonts w:ascii="Invesco Interstate Light" w:hAnsi="Invesco Interstate Light"/>
          <w:sz w:val="22"/>
          <w:szCs w:val="22"/>
        </w:rPr>
      </w:pPr>
      <w:r w:rsidRPr="005A4506">
        <w:rPr>
          <w:rFonts w:ascii="Invesco Interstate Light" w:hAnsi="Invesco Interstate Light"/>
          <w:sz w:val="22"/>
          <w:szCs w:val="22"/>
        </w:rPr>
        <w:t xml:space="preserve">Říjen přinesl pozitivní výkonnost u </w:t>
      </w:r>
      <w:r w:rsidRPr="005A4506">
        <w:rPr>
          <w:rFonts w:ascii="Invesco Interstate Light" w:hAnsi="Invesco Interstate Light"/>
          <w:b/>
          <w:bCs/>
          <w:sz w:val="22"/>
          <w:szCs w:val="22"/>
        </w:rPr>
        <w:t>amerických akcií</w:t>
      </w:r>
      <w:r w:rsidRPr="005A4506">
        <w:rPr>
          <w:rFonts w:ascii="Invesco Interstate Light" w:hAnsi="Invesco Interstate Light"/>
          <w:sz w:val="22"/>
          <w:szCs w:val="22"/>
        </w:rPr>
        <w:t xml:space="preserve">. Domnívám se, že se na tom podílela kombinace několika faktorů, včetně očekávání, že se politika </w:t>
      </w:r>
      <w:proofErr w:type="spellStart"/>
      <w:r w:rsidRPr="005A4506">
        <w:rPr>
          <w:rFonts w:ascii="Invesco Interstate Light" w:hAnsi="Invesco Interstate Light"/>
          <w:sz w:val="22"/>
          <w:szCs w:val="22"/>
        </w:rPr>
        <w:t>Fedu</w:t>
      </w:r>
      <w:proofErr w:type="spellEnd"/>
      <w:r w:rsidRPr="005A4506">
        <w:rPr>
          <w:rFonts w:ascii="Invesco Interstate Light" w:hAnsi="Invesco Interstate Light"/>
          <w:sz w:val="22"/>
          <w:szCs w:val="22"/>
        </w:rPr>
        <w:t xml:space="preserve"> dříve</w:t>
      </w:r>
      <w:r>
        <w:rPr>
          <w:rFonts w:ascii="Invesco Interstate Light" w:hAnsi="Invesco Interstate Light"/>
          <w:sz w:val="22"/>
          <w:szCs w:val="22"/>
        </w:rPr>
        <w:t xml:space="preserve"> </w:t>
      </w:r>
      <w:r w:rsidRPr="005A4506">
        <w:rPr>
          <w:rFonts w:ascii="Invesco Interstate Light" w:hAnsi="Invesco Interstate Light"/>
          <w:sz w:val="22"/>
          <w:szCs w:val="22"/>
        </w:rPr>
        <w:t>než později, otočí, výprodejem v září a lepšími</w:t>
      </w:r>
      <w:r>
        <w:rPr>
          <w:rFonts w:ascii="Invesco Interstate Light" w:hAnsi="Invesco Interstate Light"/>
          <w:sz w:val="22"/>
          <w:szCs w:val="22"/>
        </w:rPr>
        <w:t xml:space="preserve"> </w:t>
      </w:r>
      <w:r w:rsidRPr="005A4506">
        <w:rPr>
          <w:rFonts w:ascii="Invesco Interstate Light" w:hAnsi="Invesco Interstate Light"/>
          <w:sz w:val="22"/>
          <w:szCs w:val="22"/>
        </w:rPr>
        <w:t>než očekávanými zisky (i když také došlo k několika výrazným zklamáním).</w:t>
      </w:r>
    </w:p>
    <w:p w14:paraId="66F2AF2F" w14:textId="77777777" w:rsidR="005A4506" w:rsidRPr="005A4506" w:rsidRDefault="005A4506" w:rsidP="005A4506">
      <w:pPr>
        <w:spacing w:before="100" w:beforeAutospacing="1" w:afterAutospacing="1" w:line="240" w:lineRule="auto"/>
        <w:jc w:val="both"/>
        <w:rPr>
          <w:rFonts w:ascii="Invesco Interstate Light" w:hAnsi="Invesco Interstate Light"/>
          <w:sz w:val="22"/>
          <w:szCs w:val="22"/>
        </w:rPr>
      </w:pPr>
      <w:r w:rsidRPr="005A4506">
        <w:rPr>
          <w:rFonts w:ascii="Invesco Interstate Light" w:hAnsi="Invesco Interstate Light"/>
          <w:b/>
          <w:bCs/>
          <w:sz w:val="22"/>
          <w:szCs w:val="22"/>
        </w:rPr>
        <w:t>Evropská centrální banka (ECB)</w:t>
      </w:r>
      <w:r w:rsidRPr="005A4506">
        <w:rPr>
          <w:rFonts w:ascii="Invesco Interstate Light" w:hAnsi="Invesco Interstate Light"/>
          <w:sz w:val="22"/>
          <w:szCs w:val="22"/>
        </w:rPr>
        <w:t xml:space="preserve"> opět zvýšila sazby o 75 bazických bodů, přičemž poskytla jen málo vodítek ohledně toho, co se bude dít v budoucnu. Ve svém posledním prohlášení uvedla, že dosáhla "značného pokroku" v politikách utahování, a formulaci, že bude zvyšovat sazby "několik příštích zasedání", nahradila méně jednoznačnou zmínkou o dalším zvyšování úrokových sazeb. To podle některých znamená, že ECB brzy provede jemný obrat. Zda ho provede, však není jasné. Prezidentka ECB Christine </w:t>
      </w:r>
      <w:proofErr w:type="spellStart"/>
      <w:r w:rsidRPr="005A4506">
        <w:rPr>
          <w:rFonts w:ascii="Invesco Interstate Light" w:hAnsi="Invesco Interstate Light"/>
          <w:sz w:val="22"/>
          <w:szCs w:val="22"/>
        </w:rPr>
        <w:t>Lagardeová</w:t>
      </w:r>
      <w:proofErr w:type="spellEnd"/>
      <w:r w:rsidRPr="005A4506">
        <w:rPr>
          <w:rFonts w:ascii="Invesco Interstate Light" w:hAnsi="Invesco Interstate Light"/>
          <w:sz w:val="22"/>
          <w:szCs w:val="22"/>
        </w:rPr>
        <w:t xml:space="preserve"> uvedla: </w:t>
      </w:r>
      <w:r w:rsidRPr="005A4506">
        <w:rPr>
          <w:rFonts w:ascii="Invesco Interstate Light" w:hAnsi="Invesco Interstate Light"/>
          <w:i/>
          <w:iCs/>
          <w:sz w:val="22"/>
          <w:szCs w:val="22"/>
        </w:rPr>
        <w:t>"Připustili jsme, že se chystá další zvyšování sazeb, ale jakým tempem a na jakou úroveň, to vám nemohu říci."</w:t>
      </w:r>
      <w:r w:rsidRPr="005A4506">
        <w:rPr>
          <w:rFonts w:ascii="Invesco Interstate Light" w:hAnsi="Invesco Interstate Light"/>
          <w:sz w:val="22"/>
          <w:szCs w:val="22"/>
        </w:rPr>
        <w:t xml:space="preserve"> </w:t>
      </w:r>
    </w:p>
    <w:p w14:paraId="2E805E76" w14:textId="2E6D04A6" w:rsidR="005A4506" w:rsidRDefault="005A4506" w:rsidP="005A4506">
      <w:pPr>
        <w:spacing w:before="100" w:beforeAutospacing="1" w:afterAutospacing="1" w:line="240" w:lineRule="auto"/>
        <w:jc w:val="both"/>
        <w:rPr>
          <w:rFonts w:ascii="Invesco Interstate Light" w:hAnsi="Invesco Interstate Light"/>
          <w:sz w:val="22"/>
          <w:szCs w:val="22"/>
        </w:rPr>
      </w:pPr>
      <w:r w:rsidRPr="005A4506">
        <w:rPr>
          <w:rFonts w:ascii="Invesco Interstate Light" w:hAnsi="Invesco Interstate Light"/>
          <w:sz w:val="22"/>
          <w:szCs w:val="22"/>
        </w:rPr>
        <w:lastRenderedPageBreak/>
        <w:t>Jak jsem již uvedla dříve, obávám se, že ECB výrazně zvýší sazby, protože velkou část inflačních tlaků v Evropě nelze měnovou politikou ovlivnit. Není překvapením, že výhled evropské ekonomiky se stále zhoršuje.</w:t>
      </w:r>
    </w:p>
    <w:p w14:paraId="27581558" w14:textId="1F99B4FC" w:rsidR="005A4506" w:rsidRDefault="005A4506" w:rsidP="005A4506">
      <w:pPr>
        <w:spacing w:before="100" w:beforeAutospacing="1" w:afterAutospacing="1" w:line="240" w:lineRule="auto"/>
        <w:jc w:val="both"/>
        <w:rPr>
          <w:rFonts w:ascii="Invesco Interstate Light" w:hAnsi="Invesco Interstate Light"/>
          <w:sz w:val="22"/>
          <w:szCs w:val="22"/>
        </w:rPr>
      </w:pPr>
      <w:r w:rsidRPr="005A4506">
        <w:rPr>
          <w:rFonts w:ascii="Invesco Interstate Light" w:hAnsi="Invesco Interstate Light"/>
          <w:b/>
          <w:bCs/>
          <w:sz w:val="22"/>
          <w:szCs w:val="22"/>
        </w:rPr>
        <w:t xml:space="preserve">Bank </w:t>
      </w:r>
      <w:proofErr w:type="spellStart"/>
      <w:r w:rsidRPr="005A4506">
        <w:rPr>
          <w:rFonts w:ascii="Invesco Interstate Light" w:hAnsi="Invesco Interstate Light"/>
          <w:b/>
          <w:bCs/>
          <w:sz w:val="22"/>
          <w:szCs w:val="22"/>
        </w:rPr>
        <w:t>of</w:t>
      </w:r>
      <w:proofErr w:type="spellEnd"/>
      <w:r w:rsidRPr="005A4506">
        <w:rPr>
          <w:rFonts w:ascii="Invesco Interstate Light" w:hAnsi="Invesco Interstate Light"/>
          <w:b/>
          <w:bCs/>
          <w:sz w:val="22"/>
          <w:szCs w:val="22"/>
        </w:rPr>
        <w:t xml:space="preserve"> </w:t>
      </w:r>
      <w:proofErr w:type="spellStart"/>
      <w:r w:rsidRPr="005A4506">
        <w:rPr>
          <w:rFonts w:ascii="Invesco Interstate Light" w:hAnsi="Invesco Interstate Light"/>
          <w:b/>
          <w:bCs/>
          <w:sz w:val="22"/>
          <w:szCs w:val="22"/>
        </w:rPr>
        <w:t>Canada</w:t>
      </w:r>
      <w:proofErr w:type="spellEnd"/>
      <w:r w:rsidRPr="005A4506">
        <w:rPr>
          <w:rFonts w:ascii="Invesco Interstate Light" w:hAnsi="Invesco Interstate Light"/>
          <w:sz w:val="22"/>
          <w:szCs w:val="22"/>
        </w:rPr>
        <w:t xml:space="preserve"> byla méně agresivní a minulý týden zvýšila sazby jen o 50 bazických bodů. Guvernér Bank </w:t>
      </w:r>
      <w:proofErr w:type="spellStart"/>
      <w:r w:rsidRPr="005A4506">
        <w:rPr>
          <w:rFonts w:ascii="Invesco Interstate Light" w:hAnsi="Invesco Interstate Light"/>
          <w:sz w:val="22"/>
          <w:szCs w:val="22"/>
        </w:rPr>
        <w:t>of</w:t>
      </w:r>
      <w:proofErr w:type="spellEnd"/>
      <w:r w:rsidRPr="005A4506">
        <w:rPr>
          <w:rFonts w:ascii="Invesco Interstate Light" w:hAnsi="Invesco Interstate Light"/>
          <w:sz w:val="22"/>
          <w:szCs w:val="22"/>
        </w:rPr>
        <w:t xml:space="preserve"> </w:t>
      </w:r>
      <w:proofErr w:type="spellStart"/>
      <w:r w:rsidRPr="005A4506">
        <w:rPr>
          <w:rFonts w:ascii="Invesco Interstate Light" w:hAnsi="Invesco Interstate Light"/>
          <w:sz w:val="22"/>
          <w:szCs w:val="22"/>
        </w:rPr>
        <w:t>Canada</w:t>
      </w:r>
      <w:proofErr w:type="spellEnd"/>
      <w:r w:rsidRPr="005A4506">
        <w:rPr>
          <w:rFonts w:ascii="Invesco Interstate Light" w:hAnsi="Invesco Interstate Light"/>
          <w:sz w:val="22"/>
          <w:szCs w:val="22"/>
        </w:rPr>
        <w:t xml:space="preserve"> </w:t>
      </w:r>
      <w:proofErr w:type="spellStart"/>
      <w:r w:rsidRPr="005A4506">
        <w:rPr>
          <w:rFonts w:ascii="Invesco Interstate Light" w:hAnsi="Invesco Interstate Light"/>
          <w:sz w:val="22"/>
          <w:szCs w:val="22"/>
        </w:rPr>
        <w:t>Tiff</w:t>
      </w:r>
      <w:proofErr w:type="spellEnd"/>
      <w:r w:rsidRPr="005A4506">
        <w:rPr>
          <w:rFonts w:ascii="Invesco Interstate Light" w:hAnsi="Invesco Interstate Light"/>
          <w:sz w:val="22"/>
          <w:szCs w:val="22"/>
        </w:rPr>
        <w:t xml:space="preserve"> </w:t>
      </w:r>
      <w:proofErr w:type="spellStart"/>
      <w:r w:rsidRPr="005A4506">
        <w:rPr>
          <w:rFonts w:ascii="Invesco Interstate Light" w:hAnsi="Invesco Interstate Light"/>
          <w:sz w:val="22"/>
          <w:szCs w:val="22"/>
        </w:rPr>
        <w:t>Macklem</w:t>
      </w:r>
      <w:proofErr w:type="spellEnd"/>
      <w:r w:rsidRPr="005A4506">
        <w:rPr>
          <w:rFonts w:ascii="Invesco Interstate Light" w:hAnsi="Invesco Interstate Light"/>
          <w:sz w:val="22"/>
          <w:szCs w:val="22"/>
        </w:rPr>
        <w:t xml:space="preserve"> vysvětlil: </w:t>
      </w:r>
      <w:r w:rsidRPr="00AC378B">
        <w:rPr>
          <w:rFonts w:ascii="Invesco Interstate Light" w:hAnsi="Invesco Interstate Light"/>
          <w:i/>
          <w:iCs/>
          <w:sz w:val="22"/>
          <w:szCs w:val="22"/>
        </w:rPr>
        <w:t xml:space="preserve">"Tato fáze zpřísňování se bude chýlit ke konci... Blížíme se k ní, ale ještě tam nejsme." </w:t>
      </w:r>
      <w:r w:rsidRPr="005A4506">
        <w:rPr>
          <w:rFonts w:ascii="Invesco Interstate Light" w:hAnsi="Invesco Interstate Light"/>
          <w:sz w:val="22"/>
          <w:szCs w:val="22"/>
        </w:rPr>
        <w:t xml:space="preserve">Stalo se tak navzdory relativně silným ekonomickým datům a očekávanému zvýšení sazeb americkým Federálním rezervním systémem o 75 bazických bodů. Já jsem byla znepokojená závratnou rychlostí utahování u některých centrálních bank, takže se domnívám, že je to vítaná zpráva. Bank </w:t>
      </w:r>
      <w:proofErr w:type="spellStart"/>
      <w:r w:rsidRPr="005A4506">
        <w:rPr>
          <w:rFonts w:ascii="Invesco Interstate Light" w:hAnsi="Invesco Interstate Light"/>
          <w:sz w:val="22"/>
          <w:szCs w:val="22"/>
        </w:rPr>
        <w:t>of</w:t>
      </w:r>
      <w:proofErr w:type="spellEnd"/>
      <w:r w:rsidRPr="005A4506">
        <w:rPr>
          <w:rFonts w:ascii="Invesco Interstate Light" w:hAnsi="Invesco Interstate Light"/>
          <w:sz w:val="22"/>
          <w:szCs w:val="22"/>
        </w:rPr>
        <w:t xml:space="preserve"> </w:t>
      </w:r>
      <w:proofErr w:type="spellStart"/>
      <w:r w:rsidRPr="005A4506">
        <w:rPr>
          <w:rFonts w:ascii="Invesco Interstate Light" w:hAnsi="Invesco Interstate Light"/>
          <w:sz w:val="22"/>
          <w:szCs w:val="22"/>
        </w:rPr>
        <w:t>Canada</w:t>
      </w:r>
      <w:proofErr w:type="spellEnd"/>
      <w:r w:rsidRPr="005A4506">
        <w:rPr>
          <w:rFonts w:ascii="Invesco Interstate Light" w:hAnsi="Invesco Interstate Light"/>
          <w:sz w:val="22"/>
          <w:szCs w:val="22"/>
        </w:rPr>
        <w:t xml:space="preserve"> může být v čele západních centrálních bank, které provádějí "jemný obrat".</w:t>
      </w:r>
    </w:p>
    <w:p w14:paraId="66C0E67C" w14:textId="0D6BFCA5" w:rsidR="00AC378B" w:rsidRPr="005A4506" w:rsidRDefault="00AC378B" w:rsidP="00AC378B">
      <w:pPr>
        <w:spacing w:before="100" w:beforeAutospacing="1" w:afterAutospacing="1" w:line="240" w:lineRule="auto"/>
        <w:rPr>
          <w:rFonts w:ascii="Invesco Interstate Light" w:hAnsi="Invesco Interstate Light"/>
          <w:sz w:val="22"/>
          <w:szCs w:val="22"/>
        </w:rPr>
      </w:pPr>
      <w:r w:rsidRPr="00AC378B">
        <w:rPr>
          <w:rFonts w:ascii="Invesco Interstate Light" w:hAnsi="Invesco Interstate Light"/>
          <w:b/>
          <w:bCs/>
          <w:sz w:val="22"/>
          <w:szCs w:val="22"/>
        </w:rPr>
        <w:t xml:space="preserve">Bank </w:t>
      </w:r>
      <w:proofErr w:type="spellStart"/>
      <w:r w:rsidRPr="00AC378B">
        <w:rPr>
          <w:rFonts w:ascii="Invesco Interstate Light" w:hAnsi="Invesco Interstate Light"/>
          <w:b/>
          <w:bCs/>
          <w:sz w:val="22"/>
          <w:szCs w:val="22"/>
        </w:rPr>
        <w:t>of</w:t>
      </w:r>
      <w:proofErr w:type="spellEnd"/>
      <w:r w:rsidRPr="00AC378B">
        <w:rPr>
          <w:rFonts w:ascii="Invesco Interstate Light" w:hAnsi="Invesco Interstate Light"/>
          <w:b/>
          <w:bCs/>
          <w:sz w:val="22"/>
          <w:szCs w:val="22"/>
        </w:rPr>
        <w:t xml:space="preserve"> Japan</w:t>
      </w:r>
      <w:r w:rsidRPr="00AC378B">
        <w:rPr>
          <w:rFonts w:ascii="Invesco Interstate Light" w:hAnsi="Invesco Interstate Light"/>
          <w:sz w:val="22"/>
          <w:szCs w:val="22"/>
        </w:rPr>
        <w:t xml:space="preserve"> je zcela jinde než její západní protějšky. Ve svém posledním rozhodnutí ponechala sazby na stejné úrovni a zachovala kontrolu nad výnosovou křivkou. Zvýšila také svou prognózu inflace na 2,9 %.</w:t>
      </w:r>
    </w:p>
    <w:p w14:paraId="21EC778C" w14:textId="3F4428ED" w:rsidR="00955782" w:rsidRPr="00A768EF" w:rsidRDefault="00AC378B" w:rsidP="00955782">
      <w:pPr>
        <w:rPr>
          <w:rFonts w:ascii="Invesco Interstate Bold" w:hAnsi="Invesco Interstate Bold"/>
          <w:b/>
          <w:bCs/>
          <w:sz w:val="22"/>
          <w:szCs w:val="22"/>
        </w:rPr>
      </w:pPr>
      <w:r>
        <w:rPr>
          <w:rFonts w:ascii="Invesco Interstate Bold" w:hAnsi="Invesco Interstate Bold"/>
          <w:b/>
          <w:bCs/>
          <w:sz w:val="22"/>
          <w:szCs w:val="22"/>
        </w:rPr>
        <w:t>Světová ekonomika zpomaluje:</w:t>
      </w:r>
    </w:p>
    <w:p w14:paraId="603F9F1B" w14:textId="7A3A09E6" w:rsidR="00955782" w:rsidRDefault="00955782" w:rsidP="00955782">
      <w:pPr>
        <w:rPr>
          <w:rFonts w:ascii="Invesco Interstate Bold" w:hAnsi="Invesco Interstate Bold"/>
          <w:b/>
          <w:bCs/>
          <w:sz w:val="24"/>
          <w:szCs w:val="24"/>
        </w:rPr>
      </w:pPr>
    </w:p>
    <w:p w14:paraId="3DB1D9ED" w14:textId="202DD356" w:rsidR="00A768EF" w:rsidRPr="00A768EF" w:rsidRDefault="00AC378B" w:rsidP="00894D3F">
      <w:pPr>
        <w:pStyle w:val="Odstavecseseznamem"/>
        <w:numPr>
          <w:ilvl w:val="0"/>
          <w:numId w:val="17"/>
        </w:numPr>
        <w:spacing w:line="276" w:lineRule="auto"/>
        <w:jc w:val="both"/>
        <w:rPr>
          <w:rFonts w:ascii="Invesco Interstate Light" w:hAnsi="Invesco Interstate Light"/>
        </w:rPr>
      </w:pPr>
      <w:r w:rsidRPr="009405B1">
        <w:rPr>
          <w:rFonts w:ascii="Invesco Interstate Light" w:hAnsi="Invesco Interstate Light"/>
          <w:b/>
          <w:bCs/>
        </w:rPr>
        <w:t>Eurozóna.</w:t>
      </w:r>
      <w:r>
        <w:rPr>
          <w:rFonts w:ascii="Invesco Interstate Light" w:hAnsi="Invesco Interstate Light"/>
        </w:rPr>
        <w:t xml:space="preserve"> Ekonomika eurozóny vykázala známky dalšího oslabování, neboť říjnové bleskové indexy nákupních manažerů (PMI) se oproti zářijovým hodnotám zhoršily. Index PMI ve zpracovatelském průmyslu v říjnu klesl na 46,6 bodu ze zářijových 48,4 bodu. To bylo výrazně pod očekáváním </w:t>
      </w:r>
      <w:r w:rsidRPr="00A768EF">
        <w:rPr>
          <w:rFonts w:ascii="Invesco Interstate Light" w:hAnsi="Invesco Interstate Light"/>
        </w:rPr>
        <w:t>–</w:t>
      </w:r>
      <w:r>
        <w:rPr>
          <w:rFonts w:ascii="Invesco Interstate Light" w:hAnsi="Invesco Interstate Light"/>
        </w:rPr>
        <w:t xml:space="preserve"> a znamenalo to čtvrtý měsíc v pásmu poklesu. Snad nejvíce znepokojující je, že se výrazně snížily nové zakázky. Index PMI ve službách se v říjnu rovněž snížil, což </w:t>
      </w:r>
      <w:r w:rsidR="009405B1">
        <w:rPr>
          <w:rFonts w:ascii="Invesco Interstate Light" w:hAnsi="Invesco Interstate Light"/>
        </w:rPr>
        <w:t>znamenalo již třetí měsíc poklesu. Kromě toho se v říjnu zrychlila inflace vstupních nákladů.</w:t>
      </w:r>
    </w:p>
    <w:p w14:paraId="3F699036" w14:textId="35C839C1" w:rsidR="00A768EF" w:rsidRDefault="009405B1" w:rsidP="00714270">
      <w:pPr>
        <w:pStyle w:val="Odstavecseseznamem"/>
        <w:numPr>
          <w:ilvl w:val="0"/>
          <w:numId w:val="17"/>
        </w:numPr>
        <w:spacing w:line="276" w:lineRule="auto"/>
        <w:jc w:val="both"/>
        <w:rPr>
          <w:rFonts w:ascii="Invesco Interstate Light" w:hAnsi="Invesco Interstate Light"/>
        </w:rPr>
      </w:pPr>
      <w:r w:rsidRPr="009405B1">
        <w:rPr>
          <w:rFonts w:ascii="Invesco Interstate Light" w:hAnsi="Invesco Interstate Light"/>
          <w:b/>
          <w:bCs/>
        </w:rPr>
        <w:t>Spojené státy.</w:t>
      </w:r>
      <w:r>
        <w:rPr>
          <w:rFonts w:ascii="Invesco Interstate Light" w:hAnsi="Invesco Interstate Light"/>
        </w:rPr>
        <w:t xml:space="preserve"> Růst hrubého domácího produktu (HDP) USA byl ve třetím čtvrtletí o 2,6 % lepší, než se očekávalo, a po dvou čtvrtletích poklesu znamenal vítanou změnu. Není divu, že se setkal s pozitivní reakcí akciových trhů. Můj kolega Paul Jackson však poukázal na to, že pokud se odstraní vliv čistého vývozu a zásob, dostaneme jiný obrázek </w:t>
      </w:r>
      <w:r w:rsidRPr="00A768EF">
        <w:rPr>
          <w:rFonts w:ascii="Invesco Interstate Light" w:hAnsi="Invesco Interstate Light"/>
        </w:rPr>
        <w:t>–</w:t>
      </w:r>
      <w:r>
        <w:rPr>
          <w:rFonts w:ascii="Invesco Interstate Light" w:hAnsi="Invesco Interstate Light"/>
        </w:rPr>
        <w:t xml:space="preserve"> mnohem nižší růst (i když stále v kladných číslech). Poznamenal také, že fixní investice se v posledních dvou čtvrtletích zmenšily, což je znepokojivé vzhledem k tomu, že jsou často složkou, která vede ekonomiku do recese.</w:t>
      </w:r>
    </w:p>
    <w:p w14:paraId="7F5A0238" w14:textId="04BB6661" w:rsidR="00A768EF" w:rsidRPr="00A768EF" w:rsidRDefault="009405B1" w:rsidP="00714270">
      <w:pPr>
        <w:pStyle w:val="Odstavecseseznamem"/>
        <w:numPr>
          <w:ilvl w:val="0"/>
          <w:numId w:val="17"/>
        </w:numPr>
        <w:spacing w:line="276" w:lineRule="auto"/>
        <w:jc w:val="both"/>
        <w:rPr>
          <w:rFonts w:ascii="Invesco Interstate Light" w:hAnsi="Invesco Interstate Light"/>
        </w:rPr>
      </w:pPr>
      <w:r w:rsidRPr="006F0FFB">
        <w:rPr>
          <w:rFonts w:ascii="Invesco Interstate Light" w:hAnsi="Invesco Interstate Light"/>
          <w:b/>
          <w:bCs/>
        </w:rPr>
        <w:t>Čína.</w:t>
      </w:r>
      <w:r>
        <w:rPr>
          <w:rFonts w:ascii="Invesco Interstate Light" w:hAnsi="Invesco Interstate Light"/>
        </w:rPr>
        <w:t xml:space="preserve"> Čína oznámila opožděné údaje o HDP a ekonomice, které odhalily nerovnou cestu k hospodářskému oživení. Dobrou zprávou je, že spotřeba domácností výrazně vzrostla; špatnou zprávou je, že je stále pod úrovní před pandemií. </w:t>
      </w:r>
    </w:p>
    <w:p w14:paraId="75364B6F" w14:textId="77777777" w:rsidR="004D7BF5" w:rsidRDefault="009405B1" w:rsidP="004D7BF5">
      <w:pPr>
        <w:pStyle w:val="Odstavecseseznamem"/>
        <w:spacing w:line="276" w:lineRule="auto"/>
        <w:jc w:val="both"/>
        <w:rPr>
          <w:rFonts w:ascii="Invesco Interstate Light" w:hAnsi="Invesco Interstate Light"/>
        </w:rPr>
      </w:pPr>
      <w:r>
        <w:rPr>
          <w:rFonts w:ascii="Invesco Interstate Light" w:hAnsi="Invesco Interstate Light"/>
        </w:rPr>
        <w:t xml:space="preserve">Minulý týden byl pro čínské akcie obtížný, ty po </w:t>
      </w:r>
      <w:r w:rsidR="004D7BF5">
        <w:rPr>
          <w:rFonts w:ascii="Invesco Interstate Light" w:hAnsi="Invesco Interstate Light"/>
        </w:rPr>
        <w:t>sjezdu Národní strany dramaticky poklesly. V nejbližší době by mohlo dojít k dalšímu oslabování, protože investoři se obávají zpráv o lockdownech souvisejících s covidem a čekají na další informace o budoucí hospodářské politice. Dobrou zprávou je, že ocenění čínských akcií vypadá v porovnání s historickými daty atraktivně. Poslední výprodej posunul ocenění blízko k historickým minimům. Cyklicky očištěný poměr P/E (CAPE) čínských akcií je 13,7, což je mírně nad historickým minimem 13,1 (pro srovnání, současný poměr CAPE pro americký akciový trh je 31,8 a pro Indii 37,6).</w:t>
      </w:r>
    </w:p>
    <w:p w14:paraId="03C236F9" w14:textId="4A60F15F" w:rsidR="004D7BF5" w:rsidRDefault="004D7BF5" w:rsidP="004D7BF5">
      <w:pPr>
        <w:pStyle w:val="Odstavecseseznamem"/>
        <w:spacing w:line="276" w:lineRule="auto"/>
        <w:jc w:val="both"/>
        <w:rPr>
          <w:rFonts w:ascii="Invesco Interstate Light" w:hAnsi="Invesco Interstate Light"/>
        </w:rPr>
      </w:pPr>
      <w:r>
        <w:rPr>
          <w:rFonts w:ascii="Invesco Interstate Light" w:hAnsi="Invesco Interstate Light"/>
        </w:rPr>
        <w:t>Zprávy o výsledcích v USA byly minulý týden poměrně neuspokojivé a některé významné technologické společnosti také vykázaly neuspokojivé výsledky. Ne všechny zprávy však byly zklamáním a výsledková sezóna je zatím poměrně solidní. K 28. říjnu vykázalo zisky 52 % spo</w:t>
      </w:r>
      <w:r w:rsidR="006F0FFB">
        <w:rPr>
          <w:rFonts w:ascii="Invesco Interstate Light" w:hAnsi="Invesco Interstate Light"/>
        </w:rPr>
        <w:t xml:space="preserve">lečností z indexu </w:t>
      </w:r>
      <w:r w:rsidR="006F0FFB" w:rsidRPr="006F0FFB">
        <w:rPr>
          <w:rFonts w:ascii="Invesco Interstate Light" w:hAnsi="Invesco Interstate Light"/>
        </w:rPr>
        <w:t>S&amp;P 500.</w:t>
      </w:r>
      <w:r w:rsidR="006F0FFB">
        <w:rPr>
          <w:rFonts w:ascii="Invesco Interstate Light" w:hAnsi="Invesco Interstate Light"/>
        </w:rPr>
        <w:t xml:space="preserve"> Z nich 71</w:t>
      </w:r>
      <w:r w:rsidR="00B01BFF">
        <w:rPr>
          <w:rFonts w:ascii="Invesco Interstate Light" w:hAnsi="Invesco Interstate Light"/>
        </w:rPr>
        <w:t xml:space="preserve"> % vykázalo pozitivní překvapení v podobě zisku na akcii a 68 % pozitivní překvapení v podobě tržeb. Lepší výsledkovou sezónu zatím zaznamenaly sektory energetiky a informačních technologií, kde vykázalo zisk nad odhady nejvyšší procento společností, a to 89 %. </w:t>
      </w:r>
      <w:r w:rsidR="00B01BFF">
        <w:rPr>
          <w:rFonts w:ascii="Invesco Interstate Light" w:hAnsi="Invesco Interstate Light"/>
        </w:rPr>
        <w:lastRenderedPageBreak/>
        <w:t xml:space="preserve">V sektorech materiálů a veřejných služeb však byla výsledková sezóna zatím zklamáním, neboť zde vykázalo nejnižší procento společností zisky nad odhady, a to 55 %, resp. 57 %. </w:t>
      </w:r>
    </w:p>
    <w:p w14:paraId="438C9F58" w14:textId="77777777" w:rsidR="00B01BFF" w:rsidRDefault="00B01BFF" w:rsidP="00D85243">
      <w:pPr>
        <w:rPr>
          <w:rFonts w:ascii="Invesco Interstate Bold" w:hAnsi="Invesco Interstate Bold"/>
          <w:b/>
          <w:bCs/>
          <w:sz w:val="22"/>
          <w:szCs w:val="22"/>
        </w:rPr>
      </w:pPr>
    </w:p>
    <w:p w14:paraId="07E31E8F" w14:textId="7823D9A7" w:rsidR="00D85243" w:rsidRPr="00BA70F2" w:rsidRDefault="00B01BFF" w:rsidP="00D85243">
      <w:pPr>
        <w:rPr>
          <w:rFonts w:ascii="Invesco Interstate Bold" w:hAnsi="Invesco Interstate Bold"/>
          <w:b/>
          <w:bCs/>
          <w:sz w:val="22"/>
          <w:szCs w:val="22"/>
        </w:rPr>
      </w:pPr>
      <w:r>
        <w:rPr>
          <w:rFonts w:ascii="Invesco Interstate Bold" w:hAnsi="Invesco Interstate Bold"/>
          <w:b/>
          <w:bCs/>
          <w:sz w:val="22"/>
          <w:szCs w:val="22"/>
        </w:rPr>
        <w:t>Co sledovat v listopadu</w:t>
      </w:r>
    </w:p>
    <w:p w14:paraId="00AA940E" w14:textId="5F97EF4E" w:rsidR="00BA70F2" w:rsidRDefault="000D4623" w:rsidP="000D4623">
      <w:pPr>
        <w:pStyle w:val="Odstavecseseznamem"/>
        <w:numPr>
          <w:ilvl w:val="0"/>
          <w:numId w:val="19"/>
        </w:numPr>
        <w:spacing w:before="100" w:beforeAutospacing="1" w:after="100" w:afterAutospacing="1" w:line="276" w:lineRule="auto"/>
        <w:jc w:val="both"/>
        <w:rPr>
          <w:rFonts w:ascii="Invesco Interstate Light" w:hAnsi="Invesco Interstate Light"/>
        </w:rPr>
      </w:pPr>
      <w:r w:rsidRPr="00965CC9">
        <w:rPr>
          <w:rFonts w:ascii="Invesco Interstate Light" w:hAnsi="Invesco Interstate Light"/>
          <w:b/>
          <w:bCs/>
        </w:rPr>
        <w:t xml:space="preserve">Federální výbor pro volný trh (FOMC). </w:t>
      </w:r>
      <w:r>
        <w:rPr>
          <w:rFonts w:ascii="Invesco Interstate Light" w:hAnsi="Invesco Interstate Light"/>
        </w:rPr>
        <w:t>Tento týden bude zasedat FOMC, ale já neočekávám žádné překvapení. Panuje silný konsenzus, že sazba federálních fondů bude zvýšena o 75 bazických bodů. Nejdůležitě</w:t>
      </w:r>
      <w:r w:rsidR="00013423">
        <w:rPr>
          <w:rFonts w:ascii="Invesco Interstate Light" w:hAnsi="Invesco Interstate Light"/>
        </w:rPr>
        <w:t xml:space="preserve">jší věcí, kterou je třeba sledovat, je podle mého názoru tisková konference následující po oznámení. Někteří se domnívají, že to bude okamžik, kdy Fed otočí. Myslím si, že by to klidně mohl být pivot, ale mohl by to být jemný pivot, jako to udělala Bank </w:t>
      </w:r>
      <w:proofErr w:type="spellStart"/>
      <w:r w:rsidR="00013423">
        <w:rPr>
          <w:rFonts w:ascii="Invesco Interstate Light" w:hAnsi="Invesco Interstate Light"/>
        </w:rPr>
        <w:t>of</w:t>
      </w:r>
      <w:proofErr w:type="spellEnd"/>
      <w:r w:rsidR="00013423">
        <w:rPr>
          <w:rFonts w:ascii="Invesco Interstate Light" w:hAnsi="Invesco Interstate Light"/>
        </w:rPr>
        <w:t xml:space="preserve"> </w:t>
      </w:r>
      <w:proofErr w:type="spellStart"/>
      <w:r w:rsidR="00013423">
        <w:rPr>
          <w:rFonts w:ascii="Invesco Interstate Light" w:hAnsi="Invesco Interstate Light"/>
        </w:rPr>
        <w:t>Canada</w:t>
      </w:r>
      <w:proofErr w:type="spellEnd"/>
      <w:r w:rsidR="00013423">
        <w:rPr>
          <w:rFonts w:ascii="Invesco Interstate Light" w:hAnsi="Invesco Interstate Light"/>
        </w:rPr>
        <w:t xml:space="preserve">. Myslím si, že je velmi pravděpodobné, že předseda </w:t>
      </w:r>
      <w:proofErr w:type="spellStart"/>
      <w:r w:rsidR="00013423">
        <w:rPr>
          <w:rFonts w:ascii="Invesco Interstate Light" w:hAnsi="Invesco Interstate Light"/>
        </w:rPr>
        <w:t>Fedu</w:t>
      </w:r>
      <w:proofErr w:type="spellEnd"/>
      <w:r w:rsidR="00013423">
        <w:rPr>
          <w:rFonts w:ascii="Invesco Interstate Light" w:hAnsi="Invesco Interstate Light"/>
        </w:rPr>
        <w:t xml:space="preserve"> </w:t>
      </w:r>
      <w:proofErr w:type="spellStart"/>
      <w:r w:rsidR="00013423">
        <w:rPr>
          <w:rFonts w:ascii="Invesco Interstate Light" w:hAnsi="Invesco Interstate Light"/>
        </w:rPr>
        <w:t>Jay</w:t>
      </w:r>
      <w:proofErr w:type="spellEnd"/>
      <w:r w:rsidR="00013423">
        <w:rPr>
          <w:rFonts w:ascii="Invesco Interstate Light" w:hAnsi="Invesco Interstate Light"/>
        </w:rPr>
        <w:t xml:space="preserve"> </w:t>
      </w:r>
      <w:proofErr w:type="spellStart"/>
      <w:r w:rsidR="00013423">
        <w:rPr>
          <w:rFonts w:ascii="Invesco Interstate Light" w:hAnsi="Invesco Interstate Light"/>
        </w:rPr>
        <w:t>Powell</w:t>
      </w:r>
      <w:proofErr w:type="spellEnd"/>
      <w:r w:rsidR="00013423">
        <w:rPr>
          <w:rFonts w:ascii="Invesco Interstate Light" w:hAnsi="Invesco Interstate Light"/>
        </w:rPr>
        <w:t xml:space="preserve"> by mohl zopakovat </w:t>
      </w:r>
      <w:proofErr w:type="spellStart"/>
      <w:r w:rsidR="00013423">
        <w:rPr>
          <w:rFonts w:ascii="Invesco Interstate Light" w:hAnsi="Invesco Interstate Light"/>
        </w:rPr>
        <w:t>Macklemovo</w:t>
      </w:r>
      <w:proofErr w:type="spellEnd"/>
      <w:r w:rsidR="00013423">
        <w:rPr>
          <w:rFonts w:ascii="Invesco Interstate Light" w:hAnsi="Invesco Interstate Light"/>
        </w:rPr>
        <w:t xml:space="preserve"> poselství, že je vhodné do budoucna </w:t>
      </w:r>
      <w:r w:rsidR="00965CC9">
        <w:rPr>
          <w:rFonts w:ascii="Invesco Interstate Light" w:hAnsi="Invesco Interstate Light"/>
        </w:rPr>
        <w:t xml:space="preserve">zpomalit zvyšování sazeb, aby se utahování mělo šanci v ekonomice projevit. Jinými slovy, zpřísňování bude pokračovat </w:t>
      </w:r>
      <w:r w:rsidR="00965CC9" w:rsidRPr="00A768EF">
        <w:rPr>
          <w:rFonts w:ascii="Invesco Interstate Light" w:hAnsi="Invesco Interstate Light"/>
        </w:rPr>
        <w:t>–</w:t>
      </w:r>
      <w:r w:rsidR="00965CC9">
        <w:rPr>
          <w:rFonts w:ascii="Invesco Interstate Light" w:hAnsi="Invesco Interstate Light"/>
        </w:rPr>
        <w:t xml:space="preserve"> jen pomalejším tempem. To by bylo dost dobré pro mě, ale pro trhy to dost dobré být nemusí. </w:t>
      </w:r>
    </w:p>
    <w:p w14:paraId="62C4766D" w14:textId="14F1FF7E" w:rsidR="00965CC9" w:rsidRDefault="00965CC9" w:rsidP="000D4623">
      <w:pPr>
        <w:pStyle w:val="Odstavecseseznamem"/>
        <w:numPr>
          <w:ilvl w:val="0"/>
          <w:numId w:val="19"/>
        </w:numPr>
        <w:spacing w:before="100" w:beforeAutospacing="1" w:after="100" w:afterAutospacing="1" w:line="276" w:lineRule="auto"/>
        <w:jc w:val="both"/>
        <w:rPr>
          <w:rFonts w:ascii="Invesco Interstate Light" w:hAnsi="Invesco Interstate Light"/>
        </w:rPr>
      </w:pPr>
      <w:r>
        <w:rPr>
          <w:rFonts w:ascii="Invesco Interstate Light" w:hAnsi="Invesco Interstate Light"/>
          <w:b/>
          <w:bCs/>
        </w:rPr>
        <w:t>Americké volby v polovině volebního období.</w:t>
      </w:r>
      <w:r>
        <w:rPr>
          <w:rFonts w:ascii="Invesco Interstate Light" w:hAnsi="Invesco Interstate Light"/>
        </w:rPr>
        <w:t xml:space="preserve"> Přijde mi jasné, že demokraté pravděpodobně ztratí Sněmovnu reprezentantů, i když je otázkou, co se stane v Senátu. Pro naše účely však není pravděpodobné, že by volby v polovině volebního období měly na trhy velký vliv. Investoři mají samozřejmě rádi kontrolní mechanismy a rovnováhu ve vládě, takže rozdělený Kongres by mohl být mírně pozitivní. Stojí však za zmínku, že historicky záleží spíše na samotném roce; třetí rok prezidentského cyklu má tendenci být pro výnosy akciových trhů nejpozitivnější. Doufejme, že se historie bude opakovat i tentokrát. </w:t>
      </w:r>
    </w:p>
    <w:p w14:paraId="22E34C8F" w14:textId="7A0DB219" w:rsidR="00965CC9" w:rsidRDefault="00965CC9" w:rsidP="000D4623">
      <w:pPr>
        <w:pStyle w:val="Odstavecseseznamem"/>
        <w:numPr>
          <w:ilvl w:val="0"/>
          <w:numId w:val="19"/>
        </w:numPr>
        <w:spacing w:before="100" w:beforeAutospacing="1" w:after="100" w:afterAutospacing="1" w:line="276" w:lineRule="auto"/>
        <w:jc w:val="both"/>
        <w:rPr>
          <w:rFonts w:ascii="Invesco Interstate Light" w:hAnsi="Invesco Interstate Light"/>
        </w:rPr>
      </w:pPr>
      <w:r>
        <w:rPr>
          <w:rFonts w:ascii="Invesco Interstate Light" w:hAnsi="Invesco Interstate Light"/>
          <w:b/>
          <w:bCs/>
        </w:rPr>
        <w:t>Inflace.</w:t>
      </w:r>
      <w:r>
        <w:rPr>
          <w:rFonts w:ascii="Invesco Interstate Light" w:hAnsi="Invesco Interstate Light"/>
        </w:rPr>
        <w:t xml:space="preserve"> Někteří doufají v „neposkvrněnou dezinflaci“, tedy v rychlý pokles cen, zejména v USA. Nemyslím si však, že to bude tak snadné nebo čisté. Některé zdroje inflačních tlaků rychle polevují, například tlaky v globálním dodavatelském řetězci, zatímco jiné zdroje by mohly být úpornější, včetně mezd. Navíc složky, které polevují, jako jsou globální tlaky v dodavatelském řetězci</w:t>
      </w:r>
      <w:r w:rsidR="007725F0">
        <w:rPr>
          <w:rFonts w:ascii="Invesco Interstate Light" w:hAnsi="Invesco Interstate Light"/>
        </w:rPr>
        <w:t xml:space="preserve">, by se mohly obrátit, pokud bychom opět byli svědky výrazných omezení v souvislosti </w:t>
      </w:r>
      <w:proofErr w:type="spellStart"/>
      <w:r w:rsidR="007725F0">
        <w:rPr>
          <w:rFonts w:ascii="Invesco Interstate Light" w:hAnsi="Invesco Interstate Light"/>
        </w:rPr>
        <w:t>COVIDem</w:t>
      </w:r>
      <w:proofErr w:type="spellEnd"/>
      <w:r w:rsidR="007725F0">
        <w:rPr>
          <w:rFonts w:ascii="Invesco Interstate Light" w:hAnsi="Invesco Interstate Light"/>
        </w:rPr>
        <w:t>, jako tomu bylo na jaře.</w:t>
      </w:r>
    </w:p>
    <w:p w14:paraId="7A7666BC" w14:textId="7FA586C2" w:rsidR="007725F0" w:rsidRDefault="007725F0" w:rsidP="000D4623">
      <w:pPr>
        <w:pStyle w:val="Odstavecseseznamem"/>
        <w:numPr>
          <w:ilvl w:val="0"/>
          <w:numId w:val="19"/>
        </w:numPr>
        <w:spacing w:before="100" w:beforeAutospacing="1" w:after="100" w:afterAutospacing="1" w:line="276" w:lineRule="auto"/>
        <w:jc w:val="both"/>
        <w:rPr>
          <w:rFonts w:ascii="Invesco Interstate Light" w:hAnsi="Invesco Interstate Light"/>
        </w:rPr>
      </w:pPr>
      <w:r>
        <w:rPr>
          <w:rFonts w:ascii="Invesco Interstate Light" w:hAnsi="Invesco Interstate Light"/>
          <w:b/>
          <w:bCs/>
        </w:rPr>
        <w:t>Globální indexy PMI.</w:t>
      </w:r>
      <w:r>
        <w:rPr>
          <w:rFonts w:ascii="Invesco Interstate Light" w:hAnsi="Invesco Interstate Light"/>
        </w:rPr>
        <w:t xml:space="preserve"> Nacházíme se v mimořádném prostředí synchronizovaného zpřísňování ze strany mnoha centrálních bank. Vzhledem k tomu, že dochází ke zpoždění, domnívám se, že dopad tohoto zpřísňování na ekonomiku ještě příliš neprojevil. Indexy PMI, zejména </w:t>
      </w:r>
      <w:proofErr w:type="spellStart"/>
      <w:r>
        <w:rPr>
          <w:rFonts w:ascii="Invesco Interstate Light" w:hAnsi="Invesco Interstate Light"/>
        </w:rPr>
        <w:t>subindex</w:t>
      </w:r>
      <w:proofErr w:type="spellEnd"/>
      <w:r>
        <w:rPr>
          <w:rFonts w:ascii="Invesco Interstate Light" w:hAnsi="Invesco Interstate Light"/>
        </w:rPr>
        <w:t xml:space="preserve"> nových zakázek, mohou být často prvním „kanárkem v uhelném dole“. Ty budeme chtít pozorně sledovat. Nevadí mi mírný meziměsíční pokles, vzhledem k tomu, že centrální banky připravují silné zpomalení. Jakýkoli prudký pokles by však byl důvodem k obavám a známkou toho, že centrální banky „přehnaly“ zpřísňování. </w:t>
      </w:r>
    </w:p>
    <w:p w14:paraId="0C2FAD6D" w14:textId="60E2678A" w:rsidR="007725F0" w:rsidRDefault="007725F0" w:rsidP="000D4623">
      <w:pPr>
        <w:pStyle w:val="Odstavecseseznamem"/>
        <w:numPr>
          <w:ilvl w:val="0"/>
          <w:numId w:val="19"/>
        </w:numPr>
        <w:spacing w:before="100" w:beforeAutospacing="1" w:after="100" w:afterAutospacing="1" w:line="276" w:lineRule="auto"/>
        <w:jc w:val="both"/>
        <w:rPr>
          <w:rFonts w:ascii="Invesco Interstate Light" w:hAnsi="Invesco Interstate Light"/>
        </w:rPr>
      </w:pPr>
      <w:proofErr w:type="spellStart"/>
      <w:r>
        <w:rPr>
          <w:rFonts w:ascii="Invesco Interstate Light" w:hAnsi="Invesco Interstate Light"/>
          <w:b/>
          <w:bCs/>
        </w:rPr>
        <w:t>Singles</w:t>
      </w:r>
      <w:proofErr w:type="spellEnd"/>
      <w:r>
        <w:rPr>
          <w:rFonts w:ascii="Invesco Interstate Light" w:hAnsi="Invesco Interstate Light"/>
          <w:b/>
          <w:bCs/>
        </w:rPr>
        <w:t xml:space="preserve"> </w:t>
      </w:r>
      <w:proofErr w:type="spellStart"/>
      <w:r>
        <w:rPr>
          <w:rFonts w:ascii="Invesco Interstate Light" w:hAnsi="Invesco Interstate Light"/>
          <w:b/>
          <w:bCs/>
        </w:rPr>
        <w:t>day</w:t>
      </w:r>
      <w:proofErr w:type="spellEnd"/>
      <w:r>
        <w:rPr>
          <w:rFonts w:ascii="Invesco Interstate Light" w:hAnsi="Invesco Interstate Light"/>
          <w:b/>
          <w:bCs/>
        </w:rPr>
        <w:t xml:space="preserve"> v Číně.</w:t>
      </w:r>
      <w:r>
        <w:rPr>
          <w:rFonts w:ascii="Invesco Interstate Light" w:hAnsi="Invesco Interstate Light"/>
        </w:rPr>
        <w:t xml:space="preserve"> Kolem Číny a její ekonomiky panuje spousta chmur. Důležitější, než sentiment jsou však </w:t>
      </w:r>
      <w:r w:rsidR="008514AC">
        <w:rPr>
          <w:rFonts w:ascii="Invesco Interstate Light" w:hAnsi="Invesco Interstate Light"/>
        </w:rPr>
        <w:t xml:space="preserve">skutečné výsledky. Podle mého názoru je dobrým měřítkem čínského spotřebitele </w:t>
      </w:r>
      <w:proofErr w:type="spellStart"/>
      <w:r w:rsidR="008514AC">
        <w:rPr>
          <w:rFonts w:ascii="Invesco Interstate Light" w:hAnsi="Invesco Interstate Light"/>
        </w:rPr>
        <w:t>Singles</w:t>
      </w:r>
      <w:proofErr w:type="spellEnd"/>
      <w:r w:rsidR="008514AC">
        <w:rPr>
          <w:rFonts w:ascii="Invesco Interstate Light" w:hAnsi="Invesco Interstate Light"/>
        </w:rPr>
        <w:t xml:space="preserve"> </w:t>
      </w:r>
      <w:proofErr w:type="spellStart"/>
      <w:r w:rsidR="008514AC">
        <w:rPr>
          <w:rFonts w:ascii="Invesco Interstate Light" w:hAnsi="Invesco Interstate Light"/>
        </w:rPr>
        <w:t>day</w:t>
      </w:r>
      <w:proofErr w:type="spellEnd"/>
      <w:r w:rsidR="008514AC">
        <w:rPr>
          <w:rFonts w:ascii="Invesco Interstate Light" w:hAnsi="Invesco Interstate Light"/>
        </w:rPr>
        <w:t xml:space="preserve">, mimořádně významná nákupní akce, která se v Číně koná 11. listopadu (i když v posledních letech byla prodloužena na více dní). Připomeňme, že v roce 2020 daly prodeje v rámci Dne nezadaných přesné znamení, že se čínská ekonomika výrazně odrazila od počátečního poklesu kvůli covidu. Prodeje v letošním roce by nám mohly poskytnout dobrou představu o tom, jak se čínská ekonomika vzpamatovává z nedávného poklesu </w:t>
      </w:r>
      <w:r w:rsidR="008514AC" w:rsidRPr="00A768EF">
        <w:rPr>
          <w:rFonts w:ascii="Invesco Interstate Light" w:hAnsi="Invesco Interstate Light"/>
        </w:rPr>
        <w:t>–</w:t>
      </w:r>
      <w:r w:rsidR="008514AC">
        <w:rPr>
          <w:rFonts w:ascii="Invesco Interstate Light" w:hAnsi="Invesco Interstate Light"/>
        </w:rPr>
        <w:t xml:space="preserve"> a zejména, jak silný je čínský spotřebitel.</w:t>
      </w:r>
    </w:p>
    <w:p w14:paraId="68AB148A" w14:textId="6E279A94" w:rsidR="008514AC" w:rsidRDefault="008514AC" w:rsidP="000D4623">
      <w:pPr>
        <w:pStyle w:val="Odstavecseseznamem"/>
        <w:numPr>
          <w:ilvl w:val="0"/>
          <w:numId w:val="19"/>
        </w:numPr>
        <w:spacing w:before="100" w:beforeAutospacing="1" w:after="100" w:afterAutospacing="1" w:line="276" w:lineRule="auto"/>
        <w:jc w:val="both"/>
        <w:rPr>
          <w:rFonts w:ascii="Invesco Interstate Light" w:hAnsi="Invesco Interstate Light"/>
        </w:rPr>
      </w:pPr>
      <w:r>
        <w:rPr>
          <w:rFonts w:ascii="Invesco Interstate Light" w:hAnsi="Invesco Interstate Light"/>
          <w:b/>
          <w:bCs/>
        </w:rPr>
        <w:lastRenderedPageBreak/>
        <w:t>Rusko-</w:t>
      </w:r>
      <w:r w:rsidRPr="008514AC">
        <w:rPr>
          <w:rFonts w:ascii="Invesco Interstate Light" w:hAnsi="Invesco Interstate Light"/>
          <w:b/>
          <w:bCs/>
        </w:rPr>
        <w:t>ukrajinská válka.</w:t>
      </w:r>
      <w:r>
        <w:rPr>
          <w:rFonts w:ascii="Invesco Interstate Light" w:hAnsi="Invesco Interstate Light"/>
          <w:b/>
          <w:bCs/>
        </w:rPr>
        <w:t xml:space="preserve"> </w:t>
      </w:r>
      <w:r w:rsidRPr="008514AC">
        <w:rPr>
          <w:rFonts w:ascii="Invesco Interstate Light" w:hAnsi="Invesco Interstate Light"/>
        </w:rPr>
        <w:t xml:space="preserve">Tato </w:t>
      </w:r>
      <w:r>
        <w:rPr>
          <w:rFonts w:ascii="Invesco Interstate Light" w:hAnsi="Invesco Interstate Light"/>
        </w:rPr>
        <w:t xml:space="preserve">válka má samozřejmě velký dopad na světovou ekonomiku, protože snižuje růst a zvyšuje inflaci. Proto budeme chtít sledovat vývoj v nadcházejících týdnech, zejména s tím, jak se ochladí počasí; někteří se domnívají, že by to mohlo Rusku poskytnout vojenskou výhodu, vzhledem k tomu, že Rusko v minulosti dosáhlo několika významných vojenských úspěchů v zimě. Jedním z vývojů, který by mohl být pro ceny potravin velmi problematický, je nové ruské embargo na ukrajinské obilí (v podstatě </w:t>
      </w:r>
      <w:r w:rsidR="008B5FFE">
        <w:rPr>
          <w:rFonts w:ascii="Invesco Interstate Light" w:hAnsi="Invesco Interstate Light"/>
        </w:rPr>
        <w:t>pozastavení účasti na dříve dohodnuté dohodě, která umožňovala vývoz ukrajinského obilí z jeho černomořských přístavů).</w:t>
      </w:r>
    </w:p>
    <w:p w14:paraId="0062242B" w14:textId="65B4F193" w:rsidR="008B5FFE" w:rsidRPr="000D4623" w:rsidRDefault="008B5FFE" w:rsidP="000D4623">
      <w:pPr>
        <w:pStyle w:val="Odstavecseseznamem"/>
        <w:numPr>
          <w:ilvl w:val="0"/>
          <w:numId w:val="19"/>
        </w:numPr>
        <w:spacing w:before="100" w:beforeAutospacing="1" w:after="100" w:afterAutospacing="1" w:line="276" w:lineRule="auto"/>
        <w:jc w:val="both"/>
        <w:rPr>
          <w:rFonts w:ascii="Invesco Interstate Light" w:hAnsi="Invesco Interstate Light"/>
        </w:rPr>
      </w:pPr>
      <w:r>
        <w:rPr>
          <w:rFonts w:ascii="Invesco Interstate Light" w:hAnsi="Invesco Interstate Light"/>
          <w:b/>
          <w:bCs/>
        </w:rPr>
        <w:t>Více příjmů.</w:t>
      </w:r>
      <w:r>
        <w:rPr>
          <w:rFonts w:ascii="Invesco Interstate Light" w:hAnsi="Invesco Interstate Light"/>
        </w:rPr>
        <w:t xml:space="preserve"> Do konce výsledkové sezóny zbývá ještě kus cesty a v nadcházejících týdnech by se mohly objevit další neuspokojivé výsledky, které by mohly změnit náladu na trhu k horšímu.</w:t>
      </w:r>
    </w:p>
    <w:p w14:paraId="6388B6B4" w14:textId="0E5F73F4" w:rsidR="000C4DC9" w:rsidRPr="000C4DC9" w:rsidRDefault="008B5FFE" w:rsidP="000C4DC9">
      <w:pPr>
        <w:spacing w:before="100" w:beforeAutospacing="1" w:after="100" w:afterAutospacing="1" w:line="276" w:lineRule="auto"/>
        <w:jc w:val="both"/>
        <w:rPr>
          <w:rFonts w:ascii="Invesco Interstate Light" w:eastAsiaTheme="minorEastAsia" w:hAnsi="Invesco Interstate Light"/>
          <w:sz w:val="22"/>
          <w:szCs w:val="22"/>
        </w:rPr>
      </w:pPr>
      <w:r>
        <w:rPr>
          <w:rFonts w:ascii="Invesco Interstate Light" w:eastAsiaTheme="minorEastAsia" w:hAnsi="Invesco Interstate Light"/>
          <w:sz w:val="22"/>
          <w:szCs w:val="22"/>
        </w:rPr>
        <w:t xml:space="preserve">S přispěním Paula Jacksona a Thomase </w:t>
      </w:r>
      <w:proofErr w:type="spellStart"/>
      <w:r>
        <w:rPr>
          <w:rFonts w:ascii="Invesco Interstate Light" w:eastAsiaTheme="minorEastAsia" w:hAnsi="Invesco Interstate Light"/>
          <w:sz w:val="22"/>
          <w:szCs w:val="22"/>
        </w:rPr>
        <w:t>Wu</w:t>
      </w:r>
      <w:proofErr w:type="spellEnd"/>
    </w:p>
    <w:p w14:paraId="09BE3BEE" w14:textId="77777777" w:rsidR="00252413" w:rsidRDefault="00252413" w:rsidP="59A5D358">
      <w:pPr>
        <w:autoSpaceDE w:val="0"/>
        <w:autoSpaceDN w:val="0"/>
        <w:adjustRightInd w:val="0"/>
        <w:spacing w:line="240" w:lineRule="auto"/>
        <w:rPr>
          <w:rFonts w:ascii="Invesco Interstate Light" w:hAnsi="Invesco Interstate Light"/>
          <w:b/>
          <w:bCs/>
          <w:sz w:val="22"/>
          <w:szCs w:val="22"/>
        </w:rPr>
      </w:pPr>
    </w:p>
    <w:p w14:paraId="7C334F37" w14:textId="2ACEA8FC" w:rsidR="00497B07" w:rsidRPr="004E3E12" w:rsidRDefault="4E481D2D" w:rsidP="59A5D358">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b/>
          <w:bCs/>
          <w:sz w:val="22"/>
          <w:szCs w:val="22"/>
        </w:rPr>
        <w:t>Varování před riziky</w:t>
      </w:r>
    </w:p>
    <w:p w14:paraId="16608EBE" w14:textId="77777777" w:rsidR="00252413" w:rsidRDefault="00252413" w:rsidP="59A5D358">
      <w:pPr>
        <w:autoSpaceDE w:val="0"/>
        <w:autoSpaceDN w:val="0"/>
        <w:adjustRightInd w:val="0"/>
        <w:spacing w:line="240" w:lineRule="auto"/>
        <w:rPr>
          <w:rFonts w:ascii="Invesco Interstate Light" w:hAnsi="Invesco Interstate Light"/>
          <w:sz w:val="22"/>
          <w:szCs w:val="22"/>
        </w:rPr>
      </w:pPr>
    </w:p>
    <w:p w14:paraId="60743A25" w14:textId="7305FDDC" w:rsidR="00497B07" w:rsidRPr="004E3E12" w:rsidRDefault="4E481D2D" w:rsidP="59A5D358">
      <w:pPr>
        <w:autoSpaceDE w:val="0"/>
        <w:autoSpaceDN w:val="0"/>
        <w:adjustRightInd w:val="0"/>
        <w:spacing w:line="240" w:lineRule="auto"/>
        <w:rPr>
          <w:rFonts w:ascii="Invesco Interstate Light" w:hAnsi="Invesco Interstate Light"/>
          <w:sz w:val="22"/>
          <w:szCs w:val="22"/>
        </w:rPr>
      </w:pPr>
      <w:r w:rsidRPr="59A5D358">
        <w:rPr>
          <w:rFonts w:ascii="Invesco Interstate Light" w:hAnsi="Invesco Interstate Light"/>
          <w:sz w:val="22"/>
          <w:szCs w:val="22"/>
        </w:rPr>
        <w:t xml:space="preserve">Hodnota investic a výnosy z nich podléhají výkyvům. </w:t>
      </w:r>
    </w:p>
    <w:p w14:paraId="239C23C8" w14:textId="5639A29B" w:rsidR="00497B07" w:rsidRPr="00873CBF" w:rsidRDefault="4E481D2D" w:rsidP="59A5D358">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sz w:val="22"/>
          <w:szCs w:val="22"/>
        </w:rPr>
        <w:t xml:space="preserve">To může být částečně způsobeno změnami směnných kurzů. Investoři nemusí získat zpět celou </w:t>
      </w:r>
      <w:r w:rsidRPr="00873CBF">
        <w:rPr>
          <w:rFonts w:ascii="Invesco Interstate Light" w:hAnsi="Invesco Interstate Light"/>
          <w:bCs/>
          <w:sz w:val="22"/>
          <w:szCs w:val="22"/>
        </w:rPr>
        <w:t>investovanou částku. Minulá výkonnost není vodítkem pro budoucí výnosy.</w:t>
      </w:r>
    </w:p>
    <w:p w14:paraId="62BB7FCC" w14:textId="43F4B186" w:rsidR="00497B07" w:rsidRPr="00873CBF" w:rsidRDefault="00497B07" w:rsidP="59A5D358">
      <w:pPr>
        <w:autoSpaceDE w:val="0"/>
        <w:autoSpaceDN w:val="0"/>
        <w:adjustRightInd w:val="0"/>
        <w:spacing w:line="240" w:lineRule="auto"/>
        <w:rPr>
          <w:rFonts w:ascii="Invesco Interstate Light" w:hAnsi="Invesco Interstate Light"/>
          <w:b/>
          <w:bCs/>
          <w:sz w:val="22"/>
          <w:szCs w:val="22"/>
        </w:rPr>
      </w:pPr>
    </w:p>
    <w:p w14:paraId="712AB60B" w14:textId="79AC42E6" w:rsidR="00497B07" w:rsidRPr="00873CBF" w:rsidRDefault="4E481D2D" w:rsidP="59A5D358">
      <w:pPr>
        <w:autoSpaceDE w:val="0"/>
        <w:autoSpaceDN w:val="0"/>
        <w:adjustRightInd w:val="0"/>
        <w:spacing w:line="240" w:lineRule="auto"/>
        <w:rPr>
          <w:rFonts w:ascii="Invesco Interstate Light" w:hAnsi="Invesco Interstate Light"/>
          <w:b/>
          <w:bCs/>
          <w:sz w:val="22"/>
          <w:szCs w:val="22"/>
        </w:rPr>
      </w:pPr>
      <w:r w:rsidRPr="00873CBF">
        <w:rPr>
          <w:rFonts w:ascii="Invesco Interstate Light" w:hAnsi="Invesco Interstate Light"/>
          <w:b/>
          <w:bCs/>
          <w:sz w:val="22"/>
          <w:szCs w:val="22"/>
        </w:rPr>
        <w:t>Důležité informace</w:t>
      </w:r>
      <w:r w:rsidR="00873CBF">
        <w:rPr>
          <w:rFonts w:ascii="Invesco Interstate Light" w:hAnsi="Invesco Interstate Light"/>
          <w:b/>
          <w:bCs/>
          <w:sz w:val="22"/>
          <w:szCs w:val="22"/>
        </w:rPr>
        <w:br/>
      </w:r>
    </w:p>
    <w:p w14:paraId="3CEFA5D0" w14:textId="146CAA29" w:rsidR="00497B07" w:rsidRPr="00654055" w:rsidRDefault="4E481D2D" w:rsidP="59A5D358">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Tato tisková zpráva je určena pouze pro odborný tisk. Tento dokument má pouze informativní charakter. Názory a stanoviska vycházejí z aktuálních tržních podmínek a mohou se změnit.</w:t>
      </w:r>
    </w:p>
    <w:p w14:paraId="6584E07B" w14:textId="0A58FB41" w:rsidR="00497B07" w:rsidRPr="00654055" w:rsidRDefault="00497B07" w:rsidP="59A5D358">
      <w:pPr>
        <w:autoSpaceDE w:val="0"/>
        <w:autoSpaceDN w:val="0"/>
        <w:adjustRightInd w:val="0"/>
        <w:spacing w:line="240" w:lineRule="auto"/>
        <w:rPr>
          <w:rFonts w:ascii="Invesco Interstate Light" w:hAnsi="Invesco Interstate Light"/>
          <w:sz w:val="22"/>
          <w:szCs w:val="22"/>
        </w:rPr>
      </w:pPr>
    </w:p>
    <w:p w14:paraId="7BF77D56" w14:textId="2C324C9A" w:rsidR="00497B07" w:rsidRPr="00654055" w:rsidRDefault="4E481D2D" w:rsidP="59A5D358">
      <w:pPr>
        <w:autoSpaceDE w:val="0"/>
        <w:autoSpaceDN w:val="0"/>
        <w:adjustRightInd w:val="0"/>
        <w:spacing w:line="240" w:lineRule="auto"/>
        <w:rPr>
          <w:rFonts w:ascii="Invesco Interstate Light" w:hAnsi="Invesco Interstate Light"/>
          <w:b/>
          <w:bCs/>
          <w:sz w:val="22"/>
          <w:szCs w:val="22"/>
        </w:rPr>
      </w:pPr>
      <w:r w:rsidRPr="00654055">
        <w:rPr>
          <w:rFonts w:ascii="Invesco Interstate Light" w:hAnsi="Invesco Interstate Light"/>
          <w:b/>
          <w:bCs/>
          <w:sz w:val="22"/>
          <w:szCs w:val="22"/>
        </w:rPr>
        <w:t>O společnosti Invesco</w:t>
      </w:r>
    </w:p>
    <w:p w14:paraId="20BFCDFE" w14:textId="31E2CEBE" w:rsidR="00497B07" w:rsidRPr="00654055" w:rsidRDefault="00497B07" w:rsidP="59A5D358">
      <w:pPr>
        <w:autoSpaceDE w:val="0"/>
        <w:autoSpaceDN w:val="0"/>
        <w:adjustRightInd w:val="0"/>
        <w:spacing w:line="240" w:lineRule="auto"/>
        <w:rPr>
          <w:rFonts w:ascii="Invesco Interstate Light" w:hAnsi="Invesco Interstate Light"/>
          <w:sz w:val="22"/>
          <w:szCs w:val="22"/>
        </w:rPr>
      </w:pPr>
    </w:p>
    <w:p w14:paraId="4EEDC3FF" w14:textId="093C4A73" w:rsidR="00497B07" w:rsidRPr="00654055" w:rsidRDefault="4E481D2D" w:rsidP="59A5D358">
      <w:pPr>
        <w:autoSpaceDE w:val="0"/>
        <w:autoSpaceDN w:val="0"/>
        <w:adjustRightInd w:val="0"/>
        <w:spacing w:line="240" w:lineRule="auto"/>
        <w:rPr>
          <w:rFonts w:ascii="Invesco Interstate Light" w:hAnsi="Invesco Interstate Light"/>
          <w:sz w:val="22"/>
          <w:szCs w:val="22"/>
        </w:rPr>
      </w:pP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Österreich</w:t>
      </w:r>
      <w:proofErr w:type="spellEnd"/>
      <w:r w:rsidRPr="00654055">
        <w:rPr>
          <w:rFonts w:ascii="Invesco Interstate Light" w:hAnsi="Invesco Interstate Light"/>
          <w:sz w:val="22"/>
          <w:szCs w:val="22"/>
        </w:rPr>
        <w:t xml:space="preserve"> </w:t>
      </w:r>
      <w:r w:rsidR="008E6B91">
        <w:rPr>
          <w:rFonts w:ascii="Invesco Interstate Light" w:hAnsi="Invesco Interstate Light"/>
        </w:rPr>
        <w:t>–</w:t>
      </w:r>
      <w:r w:rsidRPr="00654055">
        <w:rPr>
          <w:rFonts w:ascii="Invesco Interstate Light" w:hAnsi="Invesco Interstate Light"/>
          <w:sz w:val="22"/>
          <w:szCs w:val="22"/>
        </w:rPr>
        <w:t xml:space="preserve"> pobočka pobočky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proofErr w:type="gram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jsou</w:t>
      </w:r>
      <w:proofErr w:type="gramEnd"/>
      <w:r w:rsidRPr="00654055">
        <w:rPr>
          <w:rFonts w:ascii="Invesco Interstate Light" w:hAnsi="Invesco Interstate Light"/>
          <w:sz w:val="22"/>
          <w:szCs w:val="22"/>
        </w:rPr>
        <w:t xml:space="preserve"> součástí Invesco Ltd., </w:t>
      </w:r>
    </w:p>
    <w:p w14:paraId="4F1CC255" w14:textId="5EB21A0C" w:rsidR="00497B07" w:rsidRPr="00654055" w:rsidRDefault="4E481D2D" w:rsidP="59A5D358">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společnosti pro správu aktiv se spravovanými aktivy v hodnotě více než 1 593 miliard USD (k 31. říjnu 2021).</w:t>
      </w:r>
    </w:p>
    <w:p w14:paraId="229C2172" w14:textId="7AA077E9" w:rsidR="00497B07" w:rsidRPr="00654055" w:rsidRDefault="4E481D2D" w:rsidP="59A5D358">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559399C3" w14:textId="0A729461" w:rsidR="00497B07" w:rsidRPr="00654055" w:rsidRDefault="4E481D2D" w:rsidP="59A5D358">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V případě jakýchkoli dotazů nebo potřeby dalších informací se obraťte na společnost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w:t>
      </w:r>
      <w:r w:rsidR="00CD1333">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Valentin Jakubow, telefon +49 69 29807-311.</w:t>
      </w:r>
    </w:p>
    <w:p w14:paraId="58410BAD" w14:textId="4A07EF32" w:rsidR="00497B07" w:rsidRPr="00654055" w:rsidRDefault="4E481D2D" w:rsidP="59A5D358">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30D1D96A" w14:textId="1DCAF203" w:rsidR="00497B07" w:rsidRPr="00654055" w:rsidRDefault="4E481D2D" w:rsidP="59A5D358">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Obsažené informace nepředstavují investiční doporučení ani jiné poradenství. </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Prognózy a výhledy trhu uvedené v tomto materiálu jsou subjektivní odhady a předpoklady</w:t>
      </w:r>
    </w:p>
    <w:p w14:paraId="28F600F3" w14:textId="50DDB12F" w:rsidR="00497B07" w:rsidRPr="00654055" w:rsidRDefault="4E481D2D" w:rsidP="59A5D358">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vedení fondu nebo jeho zástupců. Mohou se kdykoli změnit bez</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předchozího upozornění. Nelze zaručit, že se prognózy uskuteční podle předpokladů.</w:t>
      </w:r>
    </w:p>
    <w:p w14:paraId="1365D1A8" w14:textId="3E24FE18" w:rsidR="00497B07" w:rsidRPr="00654055" w:rsidRDefault="4E481D2D" w:rsidP="59A5D358">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04C59B69" w14:textId="4417A93D" w:rsidR="00C2269E" w:rsidRDefault="4E481D2D" w:rsidP="59A5D358">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Vydavatelem těchto informací v České republice je společnost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An der </w:t>
      </w:r>
      <w:proofErr w:type="spellStart"/>
      <w:r w:rsidRPr="00654055">
        <w:rPr>
          <w:rFonts w:ascii="Invesco Interstate Light" w:hAnsi="Invesco Interstate Light"/>
          <w:sz w:val="22"/>
          <w:szCs w:val="22"/>
        </w:rPr>
        <w:t>Welle</w:t>
      </w:r>
      <w:proofErr w:type="spellEnd"/>
      <w:r w:rsidRPr="00654055">
        <w:rPr>
          <w:rFonts w:ascii="Invesco Interstate Light" w:hAnsi="Invesco Interstate Light"/>
          <w:sz w:val="22"/>
          <w:szCs w:val="22"/>
        </w:rPr>
        <w:t xml:space="preserve"> 5, D-60322 Frankfurt nad Mohanem.</w:t>
      </w:r>
      <w:r w:rsidR="00497B07" w:rsidRPr="00654055">
        <w:rPr>
          <w:rFonts w:ascii="Invesco Interstate Light" w:hAnsi="Invesco Interstate Light"/>
          <w:sz w:val="22"/>
          <w:szCs w:val="22"/>
        </w:rPr>
        <w:br/>
      </w:r>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Red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Oak</w:t>
      </w:r>
      <w:proofErr w:type="spellEnd"/>
      <w:r w:rsidRPr="00654055">
        <w:rPr>
          <w:rFonts w:ascii="Invesco Interstate Light" w:hAnsi="Invesco Interstate Light"/>
          <w:sz w:val="22"/>
          <w:szCs w:val="22"/>
        </w:rPr>
        <w:t xml:space="preserve"> ID: 1958016</w:t>
      </w:r>
    </w:p>
    <w:p w14:paraId="27649EBB" w14:textId="77777777" w:rsidR="00654055" w:rsidRPr="00654055" w:rsidRDefault="00654055" w:rsidP="59A5D358">
      <w:pPr>
        <w:autoSpaceDE w:val="0"/>
        <w:autoSpaceDN w:val="0"/>
        <w:adjustRightInd w:val="0"/>
        <w:spacing w:line="240" w:lineRule="auto"/>
        <w:rPr>
          <w:rFonts w:ascii="Invesco Interstate Light" w:hAnsi="Invesco Interstate Light"/>
          <w:sz w:val="22"/>
          <w:szCs w:val="22"/>
        </w:rPr>
      </w:pPr>
    </w:p>
    <w:p w14:paraId="1D371E5F" w14:textId="77777777" w:rsidR="002355DD" w:rsidRPr="00873CBF" w:rsidRDefault="002355DD" w:rsidP="59A5D358">
      <w:pPr>
        <w:autoSpaceDE w:val="0"/>
        <w:autoSpaceDN w:val="0"/>
        <w:adjustRightInd w:val="0"/>
        <w:spacing w:line="240" w:lineRule="auto"/>
        <w:rPr>
          <w:rFonts w:ascii="Invesco Interstate Light" w:hAnsi="Invesco Interstate Light"/>
          <w:b/>
          <w:sz w:val="22"/>
          <w:szCs w:val="22"/>
        </w:rPr>
      </w:pPr>
    </w:p>
    <w:p w14:paraId="6AC00E0C" w14:textId="77777777" w:rsidR="002355DD" w:rsidRPr="00873CBF" w:rsidRDefault="002355DD" w:rsidP="002355DD">
      <w:pPr>
        <w:spacing w:line="240" w:lineRule="auto"/>
        <w:rPr>
          <w:rFonts w:ascii="Invesco Interstate Light" w:hAnsi="Invesco Interstate Light"/>
          <w:b/>
          <w:sz w:val="22"/>
          <w:szCs w:val="22"/>
        </w:rPr>
      </w:pPr>
      <w:r w:rsidRPr="00873CBF">
        <w:rPr>
          <w:rFonts w:ascii="Invesco Interstate Light" w:hAnsi="Invesco Interstate Light"/>
          <w:b/>
          <w:sz w:val="22"/>
          <w:szCs w:val="22"/>
        </w:rPr>
        <w:t>Pro více informací kontaktujte:</w:t>
      </w:r>
    </w:p>
    <w:p w14:paraId="64E7D96B" w14:textId="77777777" w:rsidR="002355DD" w:rsidRPr="00873CBF" w:rsidRDefault="002355DD" w:rsidP="002355DD">
      <w:pPr>
        <w:spacing w:line="360" w:lineRule="auto"/>
        <w:rPr>
          <w:rFonts w:ascii="Invesco Interstate Light" w:hAnsi="Invesco Interstate Light"/>
          <w:b/>
          <w:sz w:val="22"/>
          <w:szCs w:val="22"/>
        </w:rPr>
      </w:pPr>
    </w:p>
    <w:p w14:paraId="2D8CCFC3" w14:textId="77777777" w:rsidR="002355DD" w:rsidRPr="00873CBF" w:rsidRDefault="002355DD" w:rsidP="002355DD">
      <w:pPr>
        <w:spacing w:line="240" w:lineRule="exact"/>
        <w:rPr>
          <w:rFonts w:ascii="Invesco Interstate Light" w:hAnsi="Invesco Interstate Light"/>
          <w:b/>
          <w:sz w:val="22"/>
          <w:szCs w:val="22"/>
        </w:rPr>
      </w:pPr>
      <w:r w:rsidRPr="00873CBF">
        <w:rPr>
          <w:rFonts w:ascii="Invesco Interstate Light" w:hAnsi="Invesco Interstate Light"/>
          <w:b/>
          <w:sz w:val="22"/>
          <w:szCs w:val="22"/>
        </w:rPr>
        <w:lastRenderedPageBreak/>
        <w:t>Eliška Krohová</w:t>
      </w:r>
    </w:p>
    <w:p w14:paraId="0E0B4947" w14:textId="77777777" w:rsidR="002355DD" w:rsidRPr="00873CBF" w:rsidRDefault="002355DD" w:rsidP="002355DD">
      <w:pPr>
        <w:spacing w:line="240" w:lineRule="exact"/>
        <w:rPr>
          <w:rFonts w:ascii="Invesco Interstate Light" w:hAnsi="Invesco Interstate Light"/>
          <w:b/>
          <w:sz w:val="22"/>
          <w:szCs w:val="22"/>
        </w:rPr>
      </w:pPr>
      <w:proofErr w:type="spellStart"/>
      <w:r w:rsidRPr="00873CBF">
        <w:rPr>
          <w:rFonts w:ascii="Invesco Interstate Light" w:hAnsi="Invesco Interstate Light"/>
          <w:b/>
          <w:sz w:val="22"/>
          <w:szCs w:val="22"/>
        </w:rPr>
        <w:t>Crest</w:t>
      </w:r>
      <w:proofErr w:type="spellEnd"/>
      <w:r w:rsidRPr="00873CBF">
        <w:rPr>
          <w:rFonts w:ascii="Invesco Interstate Light" w:hAnsi="Invesco Interstate Light"/>
          <w:b/>
          <w:sz w:val="22"/>
          <w:szCs w:val="22"/>
        </w:rPr>
        <w:t xml:space="preserve"> Communications, a.s.</w:t>
      </w:r>
    </w:p>
    <w:p w14:paraId="6206EFAC" w14:textId="77777777" w:rsidR="002355DD" w:rsidRPr="00873CBF" w:rsidRDefault="002355DD" w:rsidP="002355DD">
      <w:pPr>
        <w:spacing w:line="240" w:lineRule="exact"/>
        <w:rPr>
          <w:rFonts w:ascii="Invesco Interstate Light" w:hAnsi="Invesco Interstate Light"/>
          <w:sz w:val="22"/>
          <w:szCs w:val="22"/>
        </w:rPr>
      </w:pPr>
    </w:p>
    <w:p w14:paraId="3F25933E"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Ostrovní 126/30</w:t>
      </w:r>
    </w:p>
    <w:p w14:paraId="1F8E91BC"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110 00 Praha 1</w:t>
      </w:r>
    </w:p>
    <w:p w14:paraId="3B799577" w14:textId="77777777" w:rsidR="002355DD" w:rsidRPr="00873CBF" w:rsidRDefault="002355DD" w:rsidP="002355DD">
      <w:pPr>
        <w:spacing w:line="240" w:lineRule="exact"/>
        <w:rPr>
          <w:rFonts w:ascii="Invesco Interstate Light" w:hAnsi="Invesco Interstate Light"/>
          <w:sz w:val="22"/>
          <w:szCs w:val="22"/>
        </w:rPr>
      </w:pPr>
      <w:proofErr w:type="spellStart"/>
      <w:r w:rsidRPr="00873CBF">
        <w:rPr>
          <w:rFonts w:ascii="Invesco Interstate Light" w:hAnsi="Invesco Interstate Light"/>
          <w:sz w:val="22"/>
          <w:szCs w:val="22"/>
        </w:rPr>
        <w:t>gsm</w:t>
      </w:r>
      <w:proofErr w:type="spellEnd"/>
      <w:r w:rsidRPr="00873CBF">
        <w:rPr>
          <w:rFonts w:ascii="Invesco Interstate Light" w:hAnsi="Invesco Interstate Light"/>
          <w:sz w:val="22"/>
          <w:szCs w:val="22"/>
        </w:rPr>
        <w:t>: + 420 720 406 659</w:t>
      </w:r>
    </w:p>
    <w:p w14:paraId="22D43DA7"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 xml:space="preserve">e-mail: </w:t>
      </w:r>
      <w:hyperlink r:id="rId11" w:history="1">
        <w:r w:rsidRPr="00873CBF">
          <w:rPr>
            <w:rFonts w:ascii="Invesco Interstate Light" w:hAnsi="Invesco Interstate Light"/>
            <w:sz w:val="22"/>
            <w:szCs w:val="22"/>
          </w:rPr>
          <w:t>eliska.krohova@crestcom.cz</w:t>
        </w:r>
      </w:hyperlink>
    </w:p>
    <w:p w14:paraId="6694DBAE" w14:textId="77777777" w:rsidR="002355DD" w:rsidRPr="004E3E12" w:rsidRDefault="002355DD" w:rsidP="59A5D358">
      <w:pPr>
        <w:autoSpaceDE w:val="0"/>
        <w:autoSpaceDN w:val="0"/>
        <w:adjustRightInd w:val="0"/>
        <w:spacing w:line="240" w:lineRule="auto"/>
      </w:pPr>
    </w:p>
    <w:sectPr w:rsidR="002355DD" w:rsidRPr="004E3E12" w:rsidSect="00D735BC">
      <w:headerReference w:type="default" r:id="rId12"/>
      <w:pgSz w:w="11906" w:h="16838" w:code="9"/>
      <w:pgMar w:top="3062" w:right="926" w:bottom="1049" w:left="136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6CDCF" w14:textId="77777777" w:rsidR="004625CF" w:rsidRDefault="004625CF">
      <w:r>
        <w:separator/>
      </w:r>
    </w:p>
  </w:endnote>
  <w:endnote w:type="continuationSeparator" w:id="0">
    <w:p w14:paraId="11F01145" w14:textId="77777777" w:rsidR="004625CF" w:rsidRDefault="004625CF">
      <w:r>
        <w:continuationSeparator/>
      </w:r>
    </w:p>
  </w:endnote>
  <w:endnote w:type="continuationNotice" w:id="1">
    <w:p w14:paraId="6011F524" w14:textId="77777777" w:rsidR="004625CF" w:rsidRDefault="004625C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Light">
    <w:altName w:val="Calibri"/>
    <w:panose1 w:val="00000000000000000000"/>
    <w:charset w:val="00"/>
    <w:family w:val="modern"/>
    <w:notTrueType/>
    <w:pitch w:val="variable"/>
    <w:sig w:usb0="A00000AF" w:usb1="5000204A" w:usb2="00000000" w:usb3="00000000" w:csb0="0000019B" w:csb1="00000000"/>
  </w:font>
  <w:font w:name="Invesco Interstate Bold">
    <w:altName w:val="Calibri"/>
    <w:panose1 w:val="00000000000000000000"/>
    <w:charset w:val="00"/>
    <w:family w:val="modern"/>
    <w:notTrueType/>
    <w:pitch w:val="variable"/>
    <w:sig w:usb0="A00000AF" w:usb1="5000204A"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DA6E9" w14:textId="77777777" w:rsidR="004625CF" w:rsidRDefault="004625CF">
      <w:r>
        <w:separator/>
      </w:r>
    </w:p>
  </w:footnote>
  <w:footnote w:type="continuationSeparator" w:id="0">
    <w:p w14:paraId="1A1762B3" w14:textId="77777777" w:rsidR="004625CF" w:rsidRDefault="004625CF">
      <w:r>
        <w:continuationSeparator/>
      </w:r>
    </w:p>
  </w:footnote>
  <w:footnote w:type="continuationNotice" w:id="1">
    <w:p w14:paraId="339FEBD7" w14:textId="77777777" w:rsidR="004625CF" w:rsidRDefault="004625C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CE542" w14:textId="37C9FB14" w:rsidR="00702C33" w:rsidRPr="00DD40A4" w:rsidRDefault="00702C33" w:rsidP="00F01B90">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14:anchorId="699ED488" wp14:editId="0D4C568D">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59A5D358">
      <w:rPr>
        <w:rFonts w:ascii="Invesco Interstate Bold" w:hAnsi="Invesco Interstate Bold"/>
        <w:sz w:val="28"/>
        <w:szCs w:val="28"/>
      </w:rPr>
      <w:t>Press</w:t>
    </w:r>
    <w:proofErr w:type="spellEnd"/>
    <w:r w:rsidR="59A5D358">
      <w:rPr>
        <w:rFonts w:ascii="Invesco Interstate Bold" w:hAnsi="Invesco Interstate Bold"/>
        <w:sz w:val="28"/>
        <w:szCs w:val="28"/>
      </w:rPr>
      <w:t xml:space="preserve"> </w:t>
    </w:r>
    <w:proofErr w:type="spellStart"/>
    <w:r w:rsidR="59A5D358">
      <w:rPr>
        <w:rFonts w:ascii="Invesco Interstate Bold" w:hAnsi="Invesco Interstate Bold"/>
        <w:sz w:val="28"/>
        <w:szCs w:val="28"/>
      </w:rPr>
      <w:t>release</w:t>
    </w:r>
    <w:proofErr w:type="spellEnd"/>
  </w:p>
  <w:p w14:paraId="47A3E141"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75055101"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68017DC2"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1C4278FC"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3D28188A"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46423A6D" w14:textId="5764694B" w:rsidR="00702C33" w:rsidRPr="00DD40A4" w:rsidRDefault="00702C33" w:rsidP="00EB6787">
    <w:pPr>
      <w:pStyle w:val="Zhlav"/>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F1666"/>
    <w:multiLevelType w:val="multilevel"/>
    <w:tmpl w:val="11820CCE"/>
    <w:numStyleLink w:val="FormatvorlageAufgezhlt"/>
  </w:abstractNum>
  <w:abstractNum w:abstractNumId="2" w15:restartNumberingAfterBreak="0">
    <w:nsid w:val="02830A4F"/>
    <w:multiLevelType w:val="hybridMultilevel"/>
    <w:tmpl w:val="41CA52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4" w15:restartNumberingAfterBreak="0">
    <w:nsid w:val="0C914F4B"/>
    <w:multiLevelType w:val="hybridMultilevel"/>
    <w:tmpl w:val="4FA4CB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C58061F"/>
    <w:multiLevelType w:val="multilevel"/>
    <w:tmpl w:val="F25EAD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6" w15:restartNumberingAfterBreak="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AA46D70"/>
    <w:multiLevelType w:val="multilevel"/>
    <w:tmpl w:val="11820CCE"/>
    <w:numStyleLink w:val="FormatvorlageAufgezhlt"/>
  </w:abstractNum>
  <w:abstractNum w:abstractNumId="8" w15:restartNumberingAfterBreak="0">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630B23"/>
    <w:multiLevelType w:val="multilevel"/>
    <w:tmpl w:val="11820CCE"/>
    <w:numStyleLink w:val="FormatvorlageAufgezhlt"/>
  </w:abstractNum>
  <w:abstractNum w:abstractNumId="11" w15:restartNumberingAfterBreak="0">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60143C"/>
    <w:multiLevelType w:val="hybridMultilevel"/>
    <w:tmpl w:val="F4982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BD403C3"/>
    <w:multiLevelType w:val="multilevel"/>
    <w:tmpl w:val="11820CCE"/>
    <w:numStyleLink w:val="FormatvorlageAufgezhlt"/>
  </w:abstractNum>
  <w:abstractNum w:abstractNumId="15" w15:restartNumberingAfterBreak="0">
    <w:nsid w:val="6C6C4721"/>
    <w:multiLevelType w:val="multilevel"/>
    <w:tmpl w:val="11820CCE"/>
    <w:numStyleLink w:val="FormatvorlageAufgezhlt"/>
  </w:abstractNum>
  <w:abstractNum w:abstractNumId="16" w15:restartNumberingAfterBreak="0">
    <w:nsid w:val="74E5380B"/>
    <w:multiLevelType w:val="multilevel"/>
    <w:tmpl w:val="11820CCE"/>
    <w:numStyleLink w:val="FormatvorlageAufgezhlt"/>
  </w:abstractNum>
  <w:abstractNum w:abstractNumId="17" w15:restartNumberingAfterBreak="0">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9727549">
    <w:abstractNumId w:val="0"/>
  </w:num>
  <w:num w:numId="2" w16cid:durableId="1756514422">
    <w:abstractNumId w:val="8"/>
  </w:num>
  <w:num w:numId="3" w16cid:durableId="1018385507">
    <w:abstractNumId w:val="12"/>
  </w:num>
  <w:num w:numId="4" w16cid:durableId="1827627993">
    <w:abstractNumId w:val="9"/>
  </w:num>
  <w:num w:numId="5" w16cid:durableId="1045980682">
    <w:abstractNumId w:val="10"/>
  </w:num>
  <w:num w:numId="6" w16cid:durableId="233898162">
    <w:abstractNumId w:val="14"/>
  </w:num>
  <w:num w:numId="7" w16cid:durableId="354037280">
    <w:abstractNumId w:val="15"/>
  </w:num>
  <w:num w:numId="8" w16cid:durableId="1069617806">
    <w:abstractNumId w:val="1"/>
  </w:num>
  <w:num w:numId="9" w16cid:durableId="846021257">
    <w:abstractNumId w:val="16"/>
  </w:num>
  <w:num w:numId="10" w16cid:durableId="1441952391">
    <w:abstractNumId w:val="7"/>
  </w:num>
  <w:num w:numId="11" w16cid:durableId="201014381">
    <w:abstractNumId w:val="3"/>
  </w:num>
  <w:num w:numId="12" w16cid:durableId="11033768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89319395">
    <w:abstractNumId w:val="17"/>
  </w:num>
  <w:num w:numId="14" w16cid:durableId="1040126726">
    <w:abstractNumId w:val="18"/>
  </w:num>
  <w:num w:numId="15" w16cid:durableId="638264912">
    <w:abstractNumId w:val="11"/>
  </w:num>
  <w:num w:numId="16" w16cid:durableId="2042582474">
    <w:abstractNumId w:val="5"/>
  </w:num>
  <w:num w:numId="17" w16cid:durableId="2024210764">
    <w:abstractNumId w:val="2"/>
  </w:num>
  <w:num w:numId="18" w16cid:durableId="1690450397">
    <w:abstractNumId w:val="13"/>
  </w:num>
  <w:num w:numId="19" w16cid:durableId="9309666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8F9"/>
    <w:rsid w:val="00000468"/>
    <w:rsid w:val="0000077A"/>
    <w:rsid w:val="00000B2C"/>
    <w:rsid w:val="00001A70"/>
    <w:rsid w:val="00002567"/>
    <w:rsid w:val="00002E94"/>
    <w:rsid w:val="0000443E"/>
    <w:rsid w:val="00005B3E"/>
    <w:rsid w:val="00006CC0"/>
    <w:rsid w:val="00007DAE"/>
    <w:rsid w:val="000108C0"/>
    <w:rsid w:val="00011256"/>
    <w:rsid w:val="00011B18"/>
    <w:rsid w:val="00011D1E"/>
    <w:rsid w:val="00012B0B"/>
    <w:rsid w:val="00012B5A"/>
    <w:rsid w:val="0001315F"/>
    <w:rsid w:val="00013423"/>
    <w:rsid w:val="000143D3"/>
    <w:rsid w:val="00014ED9"/>
    <w:rsid w:val="00015054"/>
    <w:rsid w:val="00015733"/>
    <w:rsid w:val="00015964"/>
    <w:rsid w:val="00016169"/>
    <w:rsid w:val="0001671D"/>
    <w:rsid w:val="00016A1B"/>
    <w:rsid w:val="00016E91"/>
    <w:rsid w:val="00017017"/>
    <w:rsid w:val="000174DD"/>
    <w:rsid w:val="000175F7"/>
    <w:rsid w:val="00020C27"/>
    <w:rsid w:val="000211E2"/>
    <w:rsid w:val="000217CA"/>
    <w:rsid w:val="00021BE9"/>
    <w:rsid w:val="00022F46"/>
    <w:rsid w:val="0002342C"/>
    <w:rsid w:val="000235C8"/>
    <w:rsid w:val="0002385B"/>
    <w:rsid w:val="0002434D"/>
    <w:rsid w:val="00024669"/>
    <w:rsid w:val="00025180"/>
    <w:rsid w:val="000251FB"/>
    <w:rsid w:val="000253FB"/>
    <w:rsid w:val="000259D0"/>
    <w:rsid w:val="00025A33"/>
    <w:rsid w:val="00025C6A"/>
    <w:rsid w:val="000265C4"/>
    <w:rsid w:val="00026CDE"/>
    <w:rsid w:val="00030ECD"/>
    <w:rsid w:val="0003116B"/>
    <w:rsid w:val="000314AD"/>
    <w:rsid w:val="00031A9F"/>
    <w:rsid w:val="00031D44"/>
    <w:rsid w:val="00032FE3"/>
    <w:rsid w:val="000346DD"/>
    <w:rsid w:val="00034746"/>
    <w:rsid w:val="00034AAE"/>
    <w:rsid w:val="00035A16"/>
    <w:rsid w:val="00035A61"/>
    <w:rsid w:val="000365C1"/>
    <w:rsid w:val="00036BF1"/>
    <w:rsid w:val="000371E0"/>
    <w:rsid w:val="00040376"/>
    <w:rsid w:val="00040B70"/>
    <w:rsid w:val="0004254E"/>
    <w:rsid w:val="00042D5A"/>
    <w:rsid w:val="00042EDC"/>
    <w:rsid w:val="00042EFB"/>
    <w:rsid w:val="00043F78"/>
    <w:rsid w:val="000451DD"/>
    <w:rsid w:val="0004614B"/>
    <w:rsid w:val="0004673F"/>
    <w:rsid w:val="0004688F"/>
    <w:rsid w:val="000473FB"/>
    <w:rsid w:val="00050F89"/>
    <w:rsid w:val="00051368"/>
    <w:rsid w:val="000521D9"/>
    <w:rsid w:val="000528AC"/>
    <w:rsid w:val="000531C7"/>
    <w:rsid w:val="00053275"/>
    <w:rsid w:val="000540F7"/>
    <w:rsid w:val="00055023"/>
    <w:rsid w:val="00055C34"/>
    <w:rsid w:val="000560F4"/>
    <w:rsid w:val="00057BC5"/>
    <w:rsid w:val="00057C3A"/>
    <w:rsid w:val="000604A1"/>
    <w:rsid w:val="00061A1C"/>
    <w:rsid w:val="00061CE9"/>
    <w:rsid w:val="000624E0"/>
    <w:rsid w:val="00062745"/>
    <w:rsid w:val="00062962"/>
    <w:rsid w:val="00062D45"/>
    <w:rsid w:val="0006346E"/>
    <w:rsid w:val="00064574"/>
    <w:rsid w:val="0006482A"/>
    <w:rsid w:val="00065720"/>
    <w:rsid w:val="000663E7"/>
    <w:rsid w:val="000664FB"/>
    <w:rsid w:val="000675C1"/>
    <w:rsid w:val="00070E66"/>
    <w:rsid w:val="000714C0"/>
    <w:rsid w:val="00071FCB"/>
    <w:rsid w:val="00072C35"/>
    <w:rsid w:val="00072F2C"/>
    <w:rsid w:val="000730A6"/>
    <w:rsid w:val="000739B0"/>
    <w:rsid w:val="0007421F"/>
    <w:rsid w:val="0007486A"/>
    <w:rsid w:val="00074E8A"/>
    <w:rsid w:val="00075237"/>
    <w:rsid w:val="000754E9"/>
    <w:rsid w:val="000757A2"/>
    <w:rsid w:val="00075DE3"/>
    <w:rsid w:val="00076931"/>
    <w:rsid w:val="000769F3"/>
    <w:rsid w:val="00077802"/>
    <w:rsid w:val="00080E7C"/>
    <w:rsid w:val="00081305"/>
    <w:rsid w:val="00081376"/>
    <w:rsid w:val="00081E99"/>
    <w:rsid w:val="00082648"/>
    <w:rsid w:val="00082751"/>
    <w:rsid w:val="0008356C"/>
    <w:rsid w:val="0008369E"/>
    <w:rsid w:val="00083A80"/>
    <w:rsid w:val="00083C0A"/>
    <w:rsid w:val="00083E86"/>
    <w:rsid w:val="0008487A"/>
    <w:rsid w:val="00085077"/>
    <w:rsid w:val="0008532D"/>
    <w:rsid w:val="0008579B"/>
    <w:rsid w:val="0008583B"/>
    <w:rsid w:val="000862B0"/>
    <w:rsid w:val="000863BA"/>
    <w:rsid w:val="00086595"/>
    <w:rsid w:val="000877ED"/>
    <w:rsid w:val="00087927"/>
    <w:rsid w:val="000879CE"/>
    <w:rsid w:val="00087D70"/>
    <w:rsid w:val="000900CE"/>
    <w:rsid w:val="000900DA"/>
    <w:rsid w:val="0009151B"/>
    <w:rsid w:val="0009249A"/>
    <w:rsid w:val="00092585"/>
    <w:rsid w:val="00093F44"/>
    <w:rsid w:val="0009495F"/>
    <w:rsid w:val="00094B7F"/>
    <w:rsid w:val="00094F1E"/>
    <w:rsid w:val="0009663F"/>
    <w:rsid w:val="00097356"/>
    <w:rsid w:val="00097DE4"/>
    <w:rsid w:val="000A0DDF"/>
    <w:rsid w:val="000A33F8"/>
    <w:rsid w:val="000A3997"/>
    <w:rsid w:val="000A3C74"/>
    <w:rsid w:val="000A4A52"/>
    <w:rsid w:val="000A6A83"/>
    <w:rsid w:val="000A6B52"/>
    <w:rsid w:val="000A7624"/>
    <w:rsid w:val="000B0C0F"/>
    <w:rsid w:val="000B0FE5"/>
    <w:rsid w:val="000B26FE"/>
    <w:rsid w:val="000B28B9"/>
    <w:rsid w:val="000B2AAC"/>
    <w:rsid w:val="000B3C59"/>
    <w:rsid w:val="000B48B8"/>
    <w:rsid w:val="000B4D2A"/>
    <w:rsid w:val="000B661C"/>
    <w:rsid w:val="000B6D1B"/>
    <w:rsid w:val="000C0E1E"/>
    <w:rsid w:val="000C1DF8"/>
    <w:rsid w:val="000C2CEE"/>
    <w:rsid w:val="000C2E2C"/>
    <w:rsid w:val="000C2FB4"/>
    <w:rsid w:val="000C412E"/>
    <w:rsid w:val="000C45E7"/>
    <w:rsid w:val="000C46FD"/>
    <w:rsid w:val="000C4C22"/>
    <w:rsid w:val="000C4DC9"/>
    <w:rsid w:val="000C4FE6"/>
    <w:rsid w:val="000C5F20"/>
    <w:rsid w:val="000C6CF3"/>
    <w:rsid w:val="000C7217"/>
    <w:rsid w:val="000C764B"/>
    <w:rsid w:val="000D00A8"/>
    <w:rsid w:val="000D0F52"/>
    <w:rsid w:val="000D2432"/>
    <w:rsid w:val="000D31AB"/>
    <w:rsid w:val="000D442D"/>
    <w:rsid w:val="000D4614"/>
    <w:rsid w:val="000D4623"/>
    <w:rsid w:val="000D4A9F"/>
    <w:rsid w:val="000D54BF"/>
    <w:rsid w:val="000D5865"/>
    <w:rsid w:val="000D5B26"/>
    <w:rsid w:val="000D6236"/>
    <w:rsid w:val="000D69EA"/>
    <w:rsid w:val="000D71A7"/>
    <w:rsid w:val="000E00C1"/>
    <w:rsid w:val="000E0B4D"/>
    <w:rsid w:val="000E0B93"/>
    <w:rsid w:val="000E1BAA"/>
    <w:rsid w:val="000E258E"/>
    <w:rsid w:val="000E30AA"/>
    <w:rsid w:val="000E3463"/>
    <w:rsid w:val="000E376E"/>
    <w:rsid w:val="000E43CA"/>
    <w:rsid w:val="000E577A"/>
    <w:rsid w:val="000E6044"/>
    <w:rsid w:val="000E6718"/>
    <w:rsid w:val="000E6E59"/>
    <w:rsid w:val="000E78B6"/>
    <w:rsid w:val="000F03BC"/>
    <w:rsid w:val="000F0588"/>
    <w:rsid w:val="000F1147"/>
    <w:rsid w:val="000F1664"/>
    <w:rsid w:val="000F27EA"/>
    <w:rsid w:val="000F2BA0"/>
    <w:rsid w:val="000F3D0A"/>
    <w:rsid w:val="000F5121"/>
    <w:rsid w:val="000F59D5"/>
    <w:rsid w:val="000F5AE7"/>
    <w:rsid w:val="000F5B88"/>
    <w:rsid w:val="000F68A9"/>
    <w:rsid w:val="000F6C17"/>
    <w:rsid w:val="000F770D"/>
    <w:rsid w:val="000F7ADF"/>
    <w:rsid w:val="001004E7"/>
    <w:rsid w:val="00100B88"/>
    <w:rsid w:val="00100CB0"/>
    <w:rsid w:val="00100F10"/>
    <w:rsid w:val="00101580"/>
    <w:rsid w:val="00101BAA"/>
    <w:rsid w:val="00102149"/>
    <w:rsid w:val="00102AB8"/>
    <w:rsid w:val="00102BBE"/>
    <w:rsid w:val="0010396A"/>
    <w:rsid w:val="0010403D"/>
    <w:rsid w:val="0010411E"/>
    <w:rsid w:val="00104A41"/>
    <w:rsid w:val="00104C48"/>
    <w:rsid w:val="00105028"/>
    <w:rsid w:val="0010628B"/>
    <w:rsid w:val="001070A4"/>
    <w:rsid w:val="001077F0"/>
    <w:rsid w:val="00110586"/>
    <w:rsid w:val="001108A0"/>
    <w:rsid w:val="00111A9B"/>
    <w:rsid w:val="00111BD1"/>
    <w:rsid w:val="00112379"/>
    <w:rsid w:val="00112471"/>
    <w:rsid w:val="00112BA8"/>
    <w:rsid w:val="00113990"/>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BB9"/>
    <w:rsid w:val="00125CEC"/>
    <w:rsid w:val="001262D4"/>
    <w:rsid w:val="00126D1F"/>
    <w:rsid w:val="00127139"/>
    <w:rsid w:val="00127A9D"/>
    <w:rsid w:val="00130141"/>
    <w:rsid w:val="00130772"/>
    <w:rsid w:val="00130B2E"/>
    <w:rsid w:val="00132490"/>
    <w:rsid w:val="001326B0"/>
    <w:rsid w:val="001326FC"/>
    <w:rsid w:val="00132B02"/>
    <w:rsid w:val="00132BB8"/>
    <w:rsid w:val="0013309D"/>
    <w:rsid w:val="00133A3F"/>
    <w:rsid w:val="00134F59"/>
    <w:rsid w:val="00135834"/>
    <w:rsid w:val="001359BC"/>
    <w:rsid w:val="00135C25"/>
    <w:rsid w:val="00136B09"/>
    <w:rsid w:val="00136C70"/>
    <w:rsid w:val="00137309"/>
    <w:rsid w:val="001376BD"/>
    <w:rsid w:val="0014042E"/>
    <w:rsid w:val="001407CA"/>
    <w:rsid w:val="001415FA"/>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99C"/>
    <w:rsid w:val="00151A80"/>
    <w:rsid w:val="00151EC8"/>
    <w:rsid w:val="00151FD0"/>
    <w:rsid w:val="001521AA"/>
    <w:rsid w:val="00154618"/>
    <w:rsid w:val="00154B45"/>
    <w:rsid w:val="00155817"/>
    <w:rsid w:val="001559C5"/>
    <w:rsid w:val="001565B3"/>
    <w:rsid w:val="001619C3"/>
    <w:rsid w:val="00162664"/>
    <w:rsid w:val="00162674"/>
    <w:rsid w:val="00162CD5"/>
    <w:rsid w:val="00163256"/>
    <w:rsid w:val="00163C2E"/>
    <w:rsid w:val="00164126"/>
    <w:rsid w:val="00164473"/>
    <w:rsid w:val="00164CA4"/>
    <w:rsid w:val="001653A4"/>
    <w:rsid w:val="001659B2"/>
    <w:rsid w:val="00165D1D"/>
    <w:rsid w:val="001665FE"/>
    <w:rsid w:val="001668EC"/>
    <w:rsid w:val="001702F6"/>
    <w:rsid w:val="001707BE"/>
    <w:rsid w:val="00171D4F"/>
    <w:rsid w:val="00173114"/>
    <w:rsid w:val="0017430A"/>
    <w:rsid w:val="001744FC"/>
    <w:rsid w:val="001745FB"/>
    <w:rsid w:val="001758E3"/>
    <w:rsid w:val="00175D23"/>
    <w:rsid w:val="00176DA0"/>
    <w:rsid w:val="0017708F"/>
    <w:rsid w:val="00177304"/>
    <w:rsid w:val="00177700"/>
    <w:rsid w:val="001778C2"/>
    <w:rsid w:val="00177A14"/>
    <w:rsid w:val="00181829"/>
    <w:rsid w:val="00182319"/>
    <w:rsid w:val="00183246"/>
    <w:rsid w:val="001833AF"/>
    <w:rsid w:val="00183F7A"/>
    <w:rsid w:val="00184E12"/>
    <w:rsid w:val="0018501C"/>
    <w:rsid w:val="00185453"/>
    <w:rsid w:val="001865EE"/>
    <w:rsid w:val="00190D46"/>
    <w:rsid w:val="0019116B"/>
    <w:rsid w:val="001928DE"/>
    <w:rsid w:val="00192E42"/>
    <w:rsid w:val="0019316B"/>
    <w:rsid w:val="00193BF3"/>
    <w:rsid w:val="001945E8"/>
    <w:rsid w:val="00196C96"/>
    <w:rsid w:val="00196F16"/>
    <w:rsid w:val="00196F9B"/>
    <w:rsid w:val="001975FB"/>
    <w:rsid w:val="00197F6C"/>
    <w:rsid w:val="001A020A"/>
    <w:rsid w:val="001A0607"/>
    <w:rsid w:val="001A0BE2"/>
    <w:rsid w:val="001A0ECA"/>
    <w:rsid w:val="001A0FA6"/>
    <w:rsid w:val="001A28C4"/>
    <w:rsid w:val="001A2E51"/>
    <w:rsid w:val="001A2E7A"/>
    <w:rsid w:val="001A2EE4"/>
    <w:rsid w:val="001A3060"/>
    <w:rsid w:val="001A3300"/>
    <w:rsid w:val="001A36A8"/>
    <w:rsid w:val="001A413B"/>
    <w:rsid w:val="001A4521"/>
    <w:rsid w:val="001A4F9A"/>
    <w:rsid w:val="001A5390"/>
    <w:rsid w:val="001A5E8D"/>
    <w:rsid w:val="001A6A07"/>
    <w:rsid w:val="001B0616"/>
    <w:rsid w:val="001B0AA2"/>
    <w:rsid w:val="001B0EC3"/>
    <w:rsid w:val="001B1264"/>
    <w:rsid w:val="001B13C8"/>
    <w:rsid w:val="001B144D"/>
    <w:rsid w:val="001B34CD"/>
    <w:rsid w:val="001B3942"/>
    <w:rsid w:val="001B4376"/>
    <w:rsid w:val="001B46D4"/>
    <w:rsid w:val="001B5022"/>
    <w:rsid w:val="001B59DE"/>
    <w:rsid w:val="001B5D0F"/>
    <w:rsid w:val="001B61C1"/>
    <w:rsid w:val="001B632C"/>
    <w:rsid w:val="001B7091"/>
    <w:rsid w:val="001B72E7"/>
    <w:rsid w:val="001C0343"/>
    <w:rsid w:val="001C0504"/>
    <w:rsid w:val="001C0788"/>
    <w:rsid w:val="001C0ED9"/>
    <w:rsid w:val="001C1390"/>
    <w:rsid w:val="001C13AC"/>
    <w:rsid w:val="001C144A"/>
    <w:rsid w:val="001C1EB4"/>
    <w:rsid w:val="001C2003"/>
    <w:rsid w:val="001C241E"/>
    <w:rsid w:val="001C283F"/>
    <w:rsid w:val="001C308A"/>
    <w:rsid w:val="001C3A08"/>
    <w:rsid w:val="001C439F"/>
    <w:rsid w:val="001C4DAE"/>
    <w:rsid w:val="001C6667"/>
    <w:rsid w:val="001C7C8D"/>
    <w:rsid w:val="001D1073"/>
    <w:rsid w:val="001D1656"/>
    <w:rsid w:val="001D1A84"/>
    <w:rsid w:val="001D1CF9"/>
    <w:rsid w:val="001D273E"/>
    <w:rsid w:val="001D3885"/>
    <w:rsid w:val="001D38CF"/>
    <w:rsid w:val="001D4289"/>
    <w:rsid w:val="001D51A9"/>
    <w:rsid w:val="001D528C"/>
    <w:rsid w:val="001E0251"/>
    <w:rsid w:val="001E0458"/>
    <w:rsid w:val="001E0510"/>
    <w:rsid w:val="001E1157"/>
    <w:rsid w:val="001E25A4"/>
    <w:rsid w:val="001E290E"/>
    <w:rsid w:val="001E3CFF"/>
    <w:rsid w:val="001E411A"/>
    <w:rsid w:val="001E4D11"/>
    <w:rsid w:val="001E5715"/>
    <w:rsid w:val="001E5F61"/>
    <w:rsid w:val="001E64E6"/>
    <w:rsid w:val="001E72A4"/>
    <w:rsid w:val="001E7A19"/>
    <w:rsid w:val="001E7FB2"/>
    <w:rsid w:val="001F0A45"/>
    <w:rsid w:val="001F1B3D"/>
    <w:rsid w:val="001F270E"/>
    <w:rsid w:val="001F3075"/>
    <w:rsid w:val="001F33E0"/>
    <w:rsid w:val="001F33EA"/>
    <w:rsid w:val="001F3A5E"/>
    <w:rsid w:val="001F3CDA"/>
    <w:rsid w:val="001F479B"/>
    <w:rsid w:val="001F4CE7"/>
    <w:rsid w:val="001F5E1F"/>
    <w:rsid w:val="001F69F6"/>
    <w:rsid w:val="001F6EF4"/>
    <w:rsid w:val="001F6F9C"/>
    <w:rsid w:val="001F76CC"/>
    <w:rsid w:val="00200AD9"/>
    <w:rsid w:val="0020129D"/>
    <w:rsid w:val="00202440"/>
    <w:rsid w:val="002027D8"/>
    <w:rsid w:val="002036EF"/>
    <w:rsid w:val="00203F8A"/>
    <w:rsid w:val="00204162"/>
    <w:rsid w:val="00204325"/>
    <w:rsid w:val="00205811"/>
    <w:rsid w:val="00205923"/>
    <w:rsid w:val="00206169"/>
    <w:rsid w:val="002068F7"/>
    <w:rsid w:val="002070C1"/>
    <w:rsid w:val="00207F39"/>
    <w:rsid w:val="00210872"/>
    <w:rsid w:val="00211183"/>
    <w:rsid w:val="002136CF"/>
    <w:rsid w:val="002137B6"/>
    <w:rsid w:val="002137C6"/>
    <w:rsid w:val="00213DD1"/>
    <w:rsid w:val="00214656"/>
    <w:rsid w:val="00216C25"/>
    <w:rsid w:val="00217951"/>
    <w:rsid w:val="00220145"/>
    <w:rsid w:val="002204C5"/>
    <w:rsid w:val="00220E0F"/>
    <w:rsid w:val="00222015"/>
    <w:rsid w:val="002220AA"/>
    <w:rsid w:val="00222AB6"/>
    <w:rsid w:val="00222FD4"/>
    <w:rsid w:val="002230C1"/>
    <w:rsid w:val="002232B3"/>
    <w:rsid w:val="002232E8"/>
    <w:rsid w:val="00224078"/>
    <w:rsid w:val="00224246"/>
    <w:rsid w:val="00225C04"/>
    <w:rsid w:val="00225C5B"/>
    <w:rsid w:val="0022676E"/>
    <w:rsid w:val="002276D6"/>
    <w:rsid w:val="00227E13"/>
    <w:rsid w:val="00232A7E"/>
    <w:rsid w:val="00233E1A"/>
    <w:rsid w:val="002355DD"/>
    <w:rsid w:val="0023665C"/>
    <w:rsid w:val="00237918"/>
    <w:rsid w:val="00241D76"/>
    <w:rsid w:val="002428AA"/>
    <w:rsid w:val="00242ADB"/>
    <w:rsid w:val="0024393F"/>
    <w:rsid w:val="00243A96"/>
    <w:rsid w:val="00245075"/>
    <w:rsid w:val="002454B7"/>
    <w:rsid w:val="002463CD"/>
    <w:rsid w:val="002471E6"/>
    <w:rsid w:val="00247B47"/>
    <w:rsid w:val="0025055F"/>
    <w:rsid w:val="00251565"/>
    <w:rsid w:val="002515A2"/>
    <w:rsid w:val="00252413"/>
    <w:rsid w:val="00252F0B"/>
    <w:rsid w:val="0025366B"/>
    <w:rsid w:val="00254175"/>
    <w:rsid w:val="002542E1"/>
    <w:rsid w:val="002545A2"/>
    <w:rsid w:val="00254867"/>
    <w:rsid w:val="002549E4"/>
    <w:rsid w:val="00254E91"/>
    <w:rsid w:val="002555F1"/>
    <w:rsid w:val="00256730"/>
    <w:rsid w:val="00256852"/>
    <w:rsid w:val="00260273"/>
    <w:rsid w:val="00260B7E"/>
    <w:rsid w:val="00261877"/>
    <w:rsid w:val="002618F8"/>
    <w:rsid w:val="002622F0"/>
    <w:rsid w:val="002625CC"/>
    <w:rsid w:val="00262B23"/>
    <w:rsid w:val="002637AA"/>
    <w:rsid w:val="00264619"/>
    <w:rsid w:val="0026474E"/>
    <w:rsid w:val="002647C2"/>
    <w:rsid w:val="0026487E"/>
    <w:rsid w:val="0026495E"/>
    <w:rsid w:val="00264E9C"/>
    <w:rsid w:val="00265D0A"/>
    <w:rsid w:val="002669FC"/>
    <w:rsid w:val="00266B31"/>
    <w:rsid w:val="00266DF5"/>
    <w:rsid w:val="00267A4E"/>
    <w:rsid w:val="0027097C"/>
    <w:rsid w:val="00271478"/>
    <w:rsid w:val="002716E8"/>
    <w:rsid w:val="002721C2"/>
    <w:rsid w:val="002724F4"/>
    <w:rsid w:val="002725F6"/>
    <w:rsid w:val="00274752"/>
    <w:rsid w:val="00274B80"/>
    <w:rsid w:val="00275901"/>
    <w:rsid w:val="00276464"/>
    <w:rsid w:val="002768F3"/>
    <w:rsid w:val="00276FBA"/>
    <w:rsid w:val="00277D7C"/>
    <w:rsid w:val="0028071F"/>
    <w:rsid w:val="00280AB5"/>
    <w:rsid w:val="00280C2C"/>
    <w:rsid w:val="002816F5"/>
    <w:rsid w:val="00281848"/>
    <w:rsid w:val="00281A3D"/>
    <w:rsid w:val="00281BB0"/>
    <w:rsid w:val="00282FB2"/>
    <w:rsid w:val="0028330D"/>
    <w:rsid w:val="00283949"/>
    <w:rsid w:val="00283E34"/>
    <w:rsid w:val="002854B2"/>
    <w:rsid w:val="00286FBE"/>
    <w:rsid w:val="00290496"/>
    <w:rsid w:val="00290F13"/>
    <w:rsid w:val="00291100"/>
    <w:rsid w:val="00291BA0"/>
    <w:rsid w:val="002935B3"/>
    <w:rsid w:val="00293B74"/>
    <w:rsid w:val="00294024"/>
    <w:rsid w:val="002953EC"/>
    <w:rsid w:val="002970D9"/>
    <w:rsid w:val="002A15A9"/>
    <w:rsid w:val="002A230F"/>
    <w:rsid w:val="002A314A"/>
    <w:rsid w:val="002A380D"/>
    <w:rsid w:val="002A3F08"/>
    <w:rsid w:val="002A4C1F"/>
    <w:rsid w:val="002A54A4"/>
    <w:rsid w:val="002A5546"/>
    <w:rsid w:val="002A5EF1"/>
    <w:rsid w:val="002A7AE1"/>
    <w:rsid w:val="002A7D16"/>
    <w:rsid w:val="002A7DC0"/>
    <w:rsid w:val="002B049A"/>
    <w:rsid w:val="002B0561"/>
    <w:rsid w:val="002B0FF6"/>
    <w:rsid w:val="002B16CD"/>
    <w:rsid w:val="002B2214"/>
    <w:rsid w:val="002B2B4D"/>
    <w:rsid w:val="002B2FD6"/>
    <w:rsid w:val="002B42A7"/>
    <w:rsid w:val="002B475A"/>
    <w:rsid w:val="002B4B0C"/>
    <w:rsid w:val="002B4C66"/>
    <w:rsid w:val="002B4E11"/>
    <w:rsid w:val="002B53DD"/>
    <w:rsid w:val="002B5B06"/>
    <w:rsid w:val="002B73F6"/>
    <w:rsid w:val="002B74C5"/>
    <w:rsid w:val="002B782A"/>
    <w:rsid w:val="002C0096"/>
    <w:rsid w:val="002C029A"/>
    <w:rsid w:val="002C051B"/>
    <w:rsid w:val="002C15A4"/>
    <w:rsid w:val="002C44E2"/>
    <w:rsid w:val="002C452E"/>
    <w:rsid w:val="002C6476"/>
    <w:rsid w:val="002C715E"/>
    <w:rsid w:val="002C7753"/>
    <w:rsid w:val="002C7B26"/>
    <w:rsid w:val="002D0276"/>
    <w:rsid w:val="002D0465"/>
    <w:rsid w:val="002D052E"/>
    <w:rsid w:val="002D0915"/>
    <w:rsid w:val="002D1839"/>
    <w:rsid w:val="002D1929"/>
    <w:rsid w:val="002D27E8"/>
    <w:rsid w:val="002D3351"/>
    <w:rsid w:val="002D3D9B"/>
    <w:rsid w:val="002D566C"/>
    <w:rsid w:val="002D665F"/>
    <w:rsid w:val="002D682C"/>
    <w:rsid w:val="002D713A"/>
    <w:rsid w:val="002D744D"/>
    <w:rsid w:val="002D750C"/>
    <w:rsid w:val="002D76AF"/>
    <w:rsid w:val="002D7C72"/>
    <w:rsid w:val="002E02E4"/>
    <w:rsid w:val="002E21CB"/>
    <w:rsid w:val="002E272A"/>
    <w:rsid w:val="002E2AE6"/>
    <w:rsid w:val="002E3390"/>
    <w:rsid w:val="002E435E"/>
    <w:rsid w:val="002E46A6"/>
    <w:rsid w:val="002E62CB"/>
    <w:rsid w:val="002E6590"/>
    <w:rsid w:val="002E75F8"/>
    <w:rsid w:val="002E781C"/>
    <w:rsid w:val="002E7DB3"/>
    <w:rsid w:val="002F03FA"/>
    <w:rsid w:val="002F04F2"/>
    <w:rsid w:val="002F0601"/>
    <w:rsid w:val="002F0762"/>
    <w:rsid w:val="002F100F"/>
    <w:rsid w:val="002F114A"/>
    <w:rsid w:val="002F2A13"/>
    <w:rsid w:val="002F2AD5"/>
    <w:rsid w:val="002F3F7F"/>
    <w:rsid w:val="002F53E2"/>
    <w:rsid w:val="002F5BFB"/>
    <w:rsid w:val="002F6D02"/>
    <w:rsid w:val="002F71BB"/>
    <w:rsid w:val="002F76E8"/>
    <w:rsid w:val="002F77CB"/>
    <w:rsid w:val="00301C63"/>
    <w:rsid w:val="00301DEC"/>
    <w:rsid w:val="0030282C"/>
    <w:rsid w:val="00303ABA"/>
    <w:rsid w:val="00304C9A"/>
    <w:rsid w:val="0030505C"/>
    <w:rsid w:val="003050CE"/>
    <w:rsid w:val="0030533D"/>
    <w:rsid w:val="0030536A"/>
    <w:rsid w:val="003071AD"/>
    <w:rsid w:val="003074AF"/>
    <w:rsid w:val="00307F56"/>
    <w:rsid w:val="00310824"/>
    <w:rsid w:val="00310DDE"/>
    <w:rsid w:val="00310EFE"/>
    <w:rsid w:val="00311AD6"/>
    <w:rsid w:val="003126C0"/>
    <w:rsid w:val="0031307A"/>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5057"/>
    <w:rsid w:val="0032510B"/>
    <w:rsid w:val="00325B78"/>
    <w:rsid w:val="003262CF"/>
    <w:rsid w:val="00326E75"/>
    <w:rsid w:val="00327D1F"/>
    <w:rsid w:val="00327D3F"/>
    <w:rsid w:val="00330434"/>
    <w:rsid w:val="00330528"/>
    <w:rsid w:val="003308A2"/>
    <w:rsid w:val="00331799"/>
    <w:rsid w:val="003323A0"/>
    <w:rsid w:val="0033269B"/>
    <w:rsid w:val="00332D86"/>
    <w:rsid w:val="003330C2"/>
    <w:rsid w:val="00333BB8"/>
    <w:rsid w:val="003341C7"/>
    <w:rsid w:val="00334F24"/>
    <w:rsid w:val="00335528"/>
    <w:rsid w:val="00335F8E"/>
    <w:rsid w:val="003368D4"/>
    <w:rsid w:val="00337F58"/>
    <w:rsid w:val="003413AA"/>
    <w:rsid w:val="00342D10"/>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604FF"/>
    <w:rsid w:val="003609AB"/>
    <w:rsid w:val="00361DA2"/>
    <w:rsid w:val="00361E31"/>
    <w:rsid w:val="00362710"/>
    <w:rsid w:val="003647F8"/>
    <w:rsid w:val="0036569C"/>
    <w:rsid w:val="003704EE"/>
    <w:rsid w:val="00370E1B"/>
    <w:rsid w:val="00370F40"/>
    <w:rsid w:val="0037110C"/>
    <w:rsid w:val="0037129C"/>
    <w:rsid w:val="00371523"/>
    <w:rsid w:val="003719FD"/>
    <w:rsid w:val="003726EA"/>
    <w:rsid w:val="00372AB8"/>
    <w:rsid w:val="00372E7F"/>
    <w:rsid w:val="00373236"/>
    <w:rsid w:val="00373868"/>
    <w:rsid w:val="00374A6E"/>
    <w:rsid w:val="00375445"/>
    <w:rsid w:val="0037674A"/>
    <w:rsid w:val="00376FDB"/>
    <w:rsid w:val="00380F88"/>
    <w:rsid w:val="00382094"/>
    <w:rsid w:val="0038220E"/>
    <w:rsid w:val="00382712"/>
    <w:rsid w:val="003839BD"/>
    <w:rsid w:val="00384C39"/>
    <w:rsid w:val="003860CD"/>
    <w:rsid w:val="0038778E"/>
    <w:rsid w:val="003878E1"/>
    <w:rsid w:val="00387C77"/>
    <w:rsid w:val="003916AC"/>
    <w:rsid w:val="003918D7"/>
    <w:rsid w:val="00392DC3"/>
    <w:rsid w:val="003942B9"/>
    <w:rsid w:val="00394E9C"/>
    <w:rsid w:val="00394F3B"/>
    <w:rsid w:val="0039616D"/>
    <w:rsid w:val="00396489"/>
    <w:rsid w:val="003968C4"/>
    <w:rsid w:val="00397A69"/>
    <w:rsid w:val="003A0636"/>
    <w:rsid w:val="003A53C2"/>
    <w:rsid w:val="003A6116"/>
    <w:rsid w:val="003A619C"/>
    <w:rsid w:val="003A6472"/>
    <w:rsid w:val="003A70E6"/>
    <w:rsid w:val="003B0074"/>
    <w:rsid w:val="003B11D8"/>
    <w:rsid w:val="003B2625"/>
    <w:rsid w:val="003B2780"/>
    <w:rsid w:val="003B2E97"/>
    <w:rsid w:val="003B2FBE"/>
    <w:rsid w:val="003B3408"/>
    <w:rsid w:val="003B3855"/>
    <w:rsid w:val="003B43BF"/>
    <w:rsid w:val="003B4838"/>
    <w:rsid w:val="003B51F1"/>
    <w:rsid w:val="003B5AA8"/>
    <w:rsid w:val="003B75E4"/>
    <w:rsid w:val="003B7689"/>
    <w:rsid w:val="003B7AFA"/>
    <w:rsid w:val="003C0232"/>
    <w:rsid w:val="003C09D8"/>
    <w:rsid w:val="003C0A7D"/>
    <w:rsid w:val="003C33DE"/>
    <w:rsid w:val="003C384D"/>
    <w:rsid w:val="003C4187"/>
    <w:rsid w:val="003C4BC7"/>
    <w:rsid w:val="003C5061"/>
    <w:rsid w:val="003C520C"/>
    <w:rsid w:val="003C60D8"/>
    <w:rsid w:val="003C60F5"/>
    <w:rsid w:val="003C62E9"/>
    <w:rsid w:val="003D0B65"/>
    <w:rsid w:val="003D1079"/>
    <w:rsid w:val="003D1767"/>
    <w:rsid w:val="003D1C8B"/>
    <w:rsid w:val="003D1D82"/>
    <w:rsid w:val="003D3827"/>
    <w:rsid w:val="003D613F"/>
    <w:rsid w:val="003D6144"/>
    <w:rsid w:val="003D670F"/>
    <w:rsid w:val="003D703E"/>
    <w:rsid w:val="003D7142"/>
    <w:rsid w:val="003D7D38"/>
    <w:rsid w:val="003E173E"/>
    <w:rsid w:val="003E18DF"/>
    <w:rsid w:val="003E2BE5"/>
    <w:rsid w:val="003E338A"/>
    <w:rsid w:val="003E381C"/>
    <w:rsid w:val="003E3A20"/>
    <w:rsid w:val="003E4CF8"/>
    <w:rsid w:val="003E54BD"/>
    <w:rsid w:val="003E5A40"/>
    <w:rsid w:val="003E5B2A"/>
    <w:rsid w:val="003E67F4"/>
    <w:rsid w:val="003E7141"/>
    <w:rsid w:val="003E74BA"/>
    <w:rsid w:val="003E7D1D"/>
    <w:rsid w:val="003F10BF"/>
    <w:rsid w:val="003F122D"/>
    <w:rsid w:val="003F28E9"/>
    <w:rsid w:val="003F2CE3"/>
    <w:rsid w:val="003F2CE4"/>
    <w:rsid w:val="003F3AA0"/>
    <w:rsid w:val="003F3B07"/>
    <w:rsid w:val="003F418D"/>
    <w:rsid w:val="003F55AF"/>
    <w:rsid w:val="003F5D41"/>
    <w:rsid w:val="003F5E31"/>
    <w:rsid w:val="003F790D"/>
    <w:rsid w:val="003F7E5B"/>
    <w:rsid w:val="00400F86"/>
    <w:rsid w:val="0040146B"/>
    <w:rsid w:val="004016DC"/>
    <w:rsid w:val="0040288A"/>
    <w:rsid w:val="00402927"/>
    <w:rsid w:val="00403AB2"/>
    <w:rsid w:val="00403F21"/>
    <w:rsid w:val="00404926"/>
    <w:rsid w:val="004056B9"/>
    <w:rsid w:val="00406469"/>
    <w:rsid w:val="00406A37"/>
    <w:rsid w:val="00406EB1"/>
    <w:rsid w:val="00410B5B"/>
    <w:rsid w:val="00411B58"/>
    <w:rsid w:val="00412187"/>
    <w:rsid w:val="00412400"/>
    <w:rsid w:val="00412722"/>
    <w:rsid w:val="00413F78"/>
    <w:rsid w:val="004142DA"/>
    <w:rsid w:val="00414835"/>
    <w:rsid w:val="00414FF0"/>
    <w:rsid w:val="00415A8E"/>
    <w:rsid w:val="0041721E"/>
    <w:rsid w:val="00417EA1"/>
    <w:rsid w:val="004214B4"/>
    <w:rsid w:val="004215E8"/>
    <w:rsid w:val="004219DC"/>
    <w:rsid w:val="00421A3A"/>
    <w:rsid w:val="00422A1B"/>
    <w:rsid w:val="0042317D"/>
    <w:rsid w:val="004231C6"/>
    <w:rsid w:val="004234DB"/>
    <w:rsid w:val="00425147"/>
    <w:rsid w:val="00425295"/>
    <w:rsid w:val="0042534C"/>
    <w:rsid w:val="00425D12"/>
    <w:rsid w:val="00426F2B"/>
    <w:rsid w:val="004278A1"/>
    <w:rsid w:val="00430033"/>
    <w:rsid w:val="00431C31"/>
    <w:rsid w:val="00431CA2"/>
    <w:rsid w:val="004328F1"/>
    <w:rsid w:val="00432F6E"/>
    <w:rsid w:val="00433121"/>
    <w:rsid w:val="0043331B"/>
    <w:rsid w:val="0043351D"/>
    <w:rsid w:val="00434640"/>
    <w:rsid w:val="00434817"/>
    <w:rsid w:val="00435858"/>
    <w:rsid w:val="0043587B"/>
    <w:rsid w:val="00436DFB"/>
    <w:rsid w:val="004370D5"/>
    <w:rsid w:val="00437DC8"/>
    <w:rsid w:val="00440721"/>
    <w:rsid w:val="00440F31"/>
    <w:rsid w:val="00440FA7"/>
    <w:rsid w:val="00441036"/>
    <w:rsid w:val="0044144E"/>
    <w:rsid w:val="00442AB5"/>
    <w:rsid w:val="0044344C"/>
    <w:rsid w:val="00443F7D"/>
    <w:rsid w:val="00443FA1"/>
    <w:rsid w:val="00444C37"/>
    <w:rsid w:val="0044505E"/>
    <w:rsid w:val="00445F05"/>
    <w:rsid w:val="0044622A"/>
    <w:rsid w:val="004463CE"/>
    <w:rsid w:val="00446468"/>
    <w:rsid w:val="00446B25"/>
    <w:rsid w:val="00447C56"/>
    <w:rsid w:val="00451451"/>
    <w:rsid w:val="0045161C"/>
    <w:rsid w:val="00451B31"/>
    <w:rsid w:val="00451B63"/>
    <w:rsid w:val="004530F1"/>
    <w:rsid w:val="00453631"/>
    <w:rsid w:val="004536A8"/>
    <w:rsid w:val="00453C91"/>
    <w:rsid w:val="004545D9"/>
    <w:rsid w:val="00454CD4"/>
    <w:rsid w:val="00454D90"/>
    <w:rsid w:val="00455C75"/>
    <w:rsid w:val="0046020E"/>
    <w:rsid w:val="0046076E"/>
    <w:rsid w:val="00460A9E"/>
    <w:rsid w:val="00461115"/>
    <w:rsid w:val="00461AAC"/>
    <w:rsid w:val="004622EF"/>
    <w:rsid w:val="00462335"/>
    <w:rsid w:val="004625CF"/>
    <w:rsid w:val="00462732"/>
    <w:rsid w:val="00462F08"/>
    <w:rsid w:val="00463084"/>
    <w:rsid w:val="00466227"/>
    <w:rsid w:val="00466288"/>
    <w:rsid w:val="00467B94"/>
    <w:rsid w:val="00467F77"/>
    <w:rsid w:val="00470C9F"/>
    <w:rsid w:val="0047199E"/>
    <w:rsid w:val="004723D5"/>
    <w:rsid w:val="00472BB2"/>
    <w:rsid w:val="00472D49"/>
    <w:rsid w:val="004735F1"/>
    <w:rsid w:val="00473991"/>
    <w:rsid w:val="00473EFB"/>
    <w:rsid w:val="00475349"/>
    <w:rsid w:val="0047544F"/>
    <w:rsid w:val="0047561C"/>
    <w:rsid w:val="004756DD"/>
    <w:rsid w:val="004759D4"/>
    <w:rsid w:val="0047656F"/>
    <w:rsid w:val="0047658F"/>
    <w:rsid w:val="00476AAD"/>
    <w:rsid w:val="00477E03"/>
    <w:rsid w:val="00480634"/>
    <w:rsid w:val="00480793"/>
    <w:rsid w:val="0048113C"/>
    <w:rsid w:val="00481665"/>
    <w:rsid w:val="00484433"/>
    <w:rsid w:val="004879FC"/>
    <w:rsid w:val="00491235"/>
    <w:rsid w:val="00491331"/>
    <w:rsid w:val="00491771"/>
    <w:rsid w:val="004949B2"/>
    <w:rsid w:val="00495198"/>
    <w:rsid w:val="00495310"/>
    <w:rsid w:val="00496984"/>
    <w:rsid w:val="00496C40"/>
    <w:rsid w:val="00496DA4"/>
    <w:rsid w:val="004975BB"/>
    <w:rsid w:val="0049795A"/>
    <w:rsid w:val="00497B07"/>
    <w:rsid w:val="00497D47"/>
    <w:rsid w:val="004A0ABB"/>
    <w:rsid w:val="004A12CD"/>
    <w:rsid w:val="004A1F2A"/>
    <w:rsid w:val="004A2BF7"/>
    <w:rsid w:val="004A30EA"/>
    <w:rsid w:val="004A46E9"/>
    <w:rsid w:val="004A4898"/>
    <w:rsid w:val="004A4A38"/>
    <w:rsid w:val="004A53CA"/>
    <w:rsid w:val="004A555E"/>
    <w:rsid w:val="004A6052"/>
    <w:rsid w:val="004A6FF4"/>
    <w:rsid w:val="004A7C2C"/>
    <w:rsid w:val="004B0508"/>
    <w:rsid w:val="004B1A73"/>
    <w:rsid w:val="004B30AD"/>
    <w:rsid w:val="004B316E"/>
    <w:rsid w:val="004B3482"/>
    <w:rsid w:val="004B3CA9"/>
    <w:rsid w:val="004B3D35"/>
    <w:rsid w:val="004B3F0F"/>
    <w:rsid w:val="004B4C38"/>
    <w:rsid w:val="004B5399"/>
    <w:rsid w:val="004B5CD8"/>
    <w:rsid w:val="004B68F0"/>
    <w:rsid w:val="004B738A"/>
    <w:rsid w:val="004B742A"/>
    <w:rsid w:val="004B75BD"/>
    <w:rsid w:val="004B7DE7"/>
    <w:rsid w:val="004C103A"/>
    <w:rsid w:val="004C1B87"/>
    <w:rsid w:val="004C1FD4"/>
    <w:rsid w:val="004C2BA7"/>
    <w:rsid w:val="004C2FED"/>
    <w:rsid w:val="004C38AF"/>
    <w:rsid w:val="004C3BFC"/>
    <w:rsid w:val="004C4340"/>
    <w:rsid w:val="004C4D38"/>
    <w:rsid w:val="004C5EA8"/>
    <w:rsid w:val="004C6A17"/>
    <w:rsid w:val="004C73B4"/>
    <w:rsid w:val="004D0317"/>
    <w:rsid w:val="004D03DD"/>
    <w:rsid w:val="004D11F2"/>
    <w:rsid w:val="004D1258"/>
    <w:rsid w:val="004D21A4"/>
    <w:rsid w:val="004D32E9"/>
    <w:rsid w:val="004D4150"/>
    <w:rsid w:val="004D6797"/>
    <w:rsid w:val="004D6E8A"/>
    <w:rsid w:val="004D6F30"/>
    <w:rsid w:val="004D7AF2"/>
    <w:rsid w:val="004D7BF5"/>
    <w:rsid w:val="004E0E21"/>
    <w:rsid w:val="004E2099"/>
    <w:rsid w:val="004E3E12"/>
    <w:rsid w:val="004E3FE2"/>
    <w:rsid w:val="004E42BD"/>
    <w:rsid w:val="004E4C6D"/>
    <w:rsid w:val="004E52D6"/>
    <w:rsid w:val="004E6C79"/>
    <w:rsid w:val="004E75FF"/>
    <w:rsid w:val="004E7819"/>
    <w:rsid w:val="004E7C4A"/>
    <w:rsid w:val="004F0B33"/>
    <w:rsid w:val="004F19B4"/>
    <w:rsid w:val="004F1BC0"/>
    <w:rsid w:val="004F222D"/>
    <w:rsid w:val="004F31F8"/>
    <w:rsid w:val="004F3360"/>
    <w:rsid w:val="004F3451"/>
    <w:rsid w:val="004F380C"/>
    <w:rsid w:val="004F4AE0"/>
    <w:rsid w:val="004F4C78"/>
    <w:rsid w:val="004F502B"/>
    <w:rsid w:val="004F5534"/>
    <w:rsid w:val="004F5628"/>
    <w:rsid w:val="004F5989"/>
    <w:rsid w:val="004F69D4"/>
    <w:rsid w:val="004F745E"/>
    <w:rsid w:val="004F7B9E"/>
    <w:rsid w:val="00500C80"/>
    <w:rsid w:val="0050134D"/>
    <w:rsid w:val="005018F6"/>
    <w:rsid w:val="00501EF8"/>
    <w:rsid w:val="00502066"/>
    <w:rsid w:val="00502073"/>
    <w:rsid w:val="00502F2D"/>
    <w:rsid w:val="00503EAE"/>
    <w:rsid w:val="005064FC"/>
    <w:rsid w:val="00510297"/>
    <w:rsid w:val="0051050A"/>
    <w:rsid w:val="00510BE1"/>
    <w:rsid w:val="00510FD3"/>
    <w:rsid w:val="0051169A"/>
    <w:rsid w:val="00511740"/>
    <w:rsid w:val="00511A3F"/>
    <w:rsid w:val="00511C06"/>
    <w:rsid w:val="005131B9"/>
    <w:rsid w:val="0051394F"/>
    <w:rsid w:val="00513F36"/>
    <w:rsid w:val="00514A3E"/>
    <w:rsid w:val="00514C4E"/>
    <w:rsid w:val="00514EF9"/>
    <w:rsid w:val="005150EA"/>
    <w:rsid w:val="005152A6"/>
    <w:rsid w:val="00521200"/>
    <w:rsid w:val="005228E5"/>
    <w:rsid w:val="005242D3"/>
    <w:rsid w:val="00524323"/>
    <w:rsid w:val="00525157"/>
    <w:rsid w:val="00525E6A"/>
    <w:rsid w:val="00526496"/>
    <w:rsid w:val="00526CBB"/>
    <w:rsid w:val="00526F2C"/>
    <w:rsid w:val="0052735B"/>
    <w:rsid w:val="0053070E"/>
    <w:rsid w:val="005307B4"/>
    <w:rsid w:val="005317E5"/>
    <w:rsid w:val="0053211A"/>
    <w:rsid w:val="00532414"/>
    <w:rsid w:val="005328FE"/>
    <w:rsid w:val="005336D3"/>
    <w:rsid w:val="00534A82"/>
    <w:rsid w:val="00535242"/>
    <w:rsid w:val="00535462"/>
    <w:rsid w:val="00535C1F"/>
    <w:rsid w:val="005361A1"/>
    <w:rsid w:val="0053784A"/>
    <w:rsid w:val="00537C3A"/>
    <w:rsid w:val="00537DC3"/>
    <w:rsid w:val="00537FA9"/>
    <w:rsid w:val="00541130"/>
    <w:rsid w:val="005416A7"/>
    <w:rsid w:val="005418B4"/>
    <w:rsid w:val="005418D5"/>
    <w:rsid w:val="00542147"/>
    <w:rsid w:val="00542EA2"/>
    <w:rsid w:val="00543893"/>
    <w:rsid w:val="00543FF7"/>
    <w:rsid w:val="00544470"/>
    <w:rsid w:val="00544FF6"/>
    <w:rsid w:val="00545D9B"/>
    <w:rsid w:val="0054680C"/>
    <w:rsid w:val="00546EA4"/>
    <w:rsid w:val="005470C9"/>
    <w:rsid w:val="0054772F"/>
    <w:rsid w:val="00550018"/>
    <w:rsid w:val="0055074D"/>
    <w:rsid w:val="00550F53"/>
    <w:rsid w:val="005523DD"/>
    <w:rsid w:val="00552451"/>
    <w:rsid w:val="00552F7E"/>
    <w:rsid w:val="005533D2"/>
    <w:rsid w:val="005537A9"/>
    <w:rsid w:val="00553C1B"/>
    <w:rsid w:val="00555233"/>
    <w:rsid w:val="00555A91"/>
    <w:rsid w:val="0055648C"/>
    <w:rsid w:val="00556658"/>
    <w:rsid w:val="005606AD"/>
    <w:rsid w:val="00560909"/>
    <w:rsid w:val="00562A12"/>
    <w:rsid w:val="00562B6A"/>
    <w:rsid w:val="0056311B"/>
    <w:rsid w:val="00563A6B"/>
    <w:rsid w:val="005641CA"/>
    <w:rsid w:val="00564B19"/>
    <w:rsid w:val="00564C3A"/>
    <w:rsid w:val="00564EE7"/>
    <w:rsid w:val="00565F90"/>
    <w:rsid w:val="005666DA"/>
    <w:rsid w:val="00567926"/>
    <w:rsid w:val="005721F5"/>
    <w:rsid w:val="00572F51"/>
    <w:rsid w:val="00572F7B"/>
    <w:rsid w:val="005730A2"/>
    <w:rsid w:val="00573545"/>
    <w:rsid w:val="005750D6"/>
    <w:rsid w:val="00575CAE"/>
    <w:rsid w:val="00576684"/>
    <w:rsid w:val="0057724D"/>
    <w:rsid w:val="00577CCA"/>
    <w:rsid w:val="00577DB3"/>
    <w:rsid w:val="00580901"/>
    <w:rsid w:val="00580AA6"/>
    <w:rsid w:val="0058147F"/>
    <w:rsid w:val="00581D17"/>
    <w:rsid w:val="00581E3D"/>
    <w:rsid w:val="0058255A"/>
    <w:rsid w:val="00583E64"/>
    <w:rsid w:val="00583E97"/>
    <w:rsid w:val="0058416E"/>
    <w:rsid w:val="00584652"/>
    <w:rsid w:val="005859BC"/>
    <w:rsid w:val="00586060"/>
    <w:rsid w:val="005860E7"/>
    <w:rsid w:val="005872CC"/>
    <w:rsid w:val="00587953"/>
    <w:rsid w:val="00587B38"/>
    <w:rsid w:val="00587FAB"/>
    <w:rsid w:val="005909A0"/>
    <w:rsid w:val="00591615"/>
    <w:rsid w:val="0059275D"/>
    <w:rsid w:val="00592B5E"/>
    <w:rsid w:val="005939A2"/>
    <w:rsid w:val="005943E7"/>
    <w:rsid w:val="00594EC0"/>
    <w:rsid w:val="005950FB"/>
    <w:rsid w:val="005953F6"/>
    <w:rsid w:val="00595587"/>
    <w:rsid w:val="00596DBD"/>
    <w:rsid w:val="005A026D"/>
    <w:rsid w:val="005A2264"/>
    <w:rsid w:val="005A23E6"/>
    <w:rsid w:val="005A3407"/>
    <w:rsid w:val="005A3713"/>
    <w:rsid w:val="005A3739"/>
    <w:rsid w:val="005A396D"/>
    <w:rsid w:val="005A4071"/>
    <w:rsid w:val="005A4506"/>
    <w:rsid w:val="005A61C8"/>
    <w:rsid w:val="005A66E6"/>
    <w:rsid w:val="005A681A"/>
    <w:rsid w:val="005A7016"/>
    <w:rsid w:val="005A7032"/>
    <w:rsid w:val="005A7C3F"/>
    <w:rsid w:val="005B129C"/>
    <w:rsid w:val="005B1686"/>
    <w:rsid w:val="005B194D"/>
    <w:rsid w:val="005B1EE3"/>
    <w:rsid w:val="005B1EE4"/>
    <w:rsid w:val="005B27E0"/>
    <w:rsid w:val="005B2E5A"/>
    <w:rsid w:val="005B2E85"/>
    <w:rsid w:val="005B350A"/>
    <w:rsid w:val="005B3613"/>
    <w:rsid w:val="005B470A"/>
    <w:rsid w:val="005B4F43"/>
    <w:rsid w:val="005B541B"/>
    <w:rsid w:val="005B67F3"/>
    <w:rsid w:val="005B7149"/>
    <w:rsid w:val="005B7D6F"/>
    <w:rsid w:val="005B7F0D"/>
    <w:rsid w:val="005B7F25"/>
    <w:rsid w:val="005C0011"/>
    <w:rsid w:val="005C005E"/>
    <w:rsid w:val="005C0CB3"/>
    <w:rsid w:val="005C2346"/>
    <w:rsid w:val="005C24A6"/>
    <w:rsid w:val="005C262A"/>
    <w:rsid w:val="005C2F3F"/>
    <w:rsid w:val="005C3064"/>
    <w:rsid w:val="005C3B90"/>
    <w:rsid w:val="005C4C1F"/>
    <w:rsid w:val="005C4C25"/>
    <w:rsid w:val="005C5F6C"/>
    <w:rsid w:val="005C6648"/>
    <w:rsid w:val="005C6E5C"/>
    <w:rsid w:val="005C6F18"/>
    <w:rsid w:val="005D024C"/>
    <w:rsid w:val="005D09C6"/>
    <w:rsid w:val="005D0FDB"/>
    <w:rsid w:val="005D1506"/>
    <w:rsid w:val="005D1CE1"/>
    <w:rsid w:val="005D2D7A"/>
    <w:rsid w:val="005D33E7"/>
    <w:rsid w:val="005D3C5E"/>
    <w:rsid w:val="005D40CB"/>
    <w:rsid w:val="005D4161"/>
    <w:rsid w:val="005D565B"/>
    <w:rsid w:val="005D56AE"/>
    <w:rsid w:val="005D6151"/>
    <w:rsid w:val="005D7042"/>
    <w:rsid w:val="005D75FA"/>
    <w:rsid w:val="005D7AC9"/>
    <w:rsid w:val="005E04B5"/>
    <w:rsid w:val="005E10FB"/>
    <w:rsid w:val="005E11F3"/>
    <w:rsid w:val="005E1209"/>
    <w:rsid w:val="005E29A9"/>
    <w:rsid w:val="005E3666"/>
    <w:rsid w:val="005E3C06"/>
    <w:rsid w:val="005E4B40"/>
    <w:rsid w:val="005E52E5"/>
    <w:rsid w:val="005E52E9"/>
    <w:rsid w:val="005E61BD"/>
    <w:rsid w:val="005E6559"/>
    <w:rsid w:val="005E6F56"/>
    <w:rsid w:val="005E7104"/>
    <w:rsid w:val="005E775A"/>
    <w:rsid w:val="005F16EE"/>
    <w:rsid w:val="005F26A6"/>
    <w:rsid w:val="005F2955"/>
    <w:rsid w:val="005F35D8"/>
    <w:rsid w:val="005F3971"/>
    <w:rsid w:val="005F41E2"/>
    <w:rsid w:val="005F4357"/>
    <w:rsid w:val="005F47F7"/>
    <w:rsid w:val="005F7804"/>
    <w:rsid w:val="005F785B"/>
    <w:rsid w:val="005F79AD"/>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A75"/>
    <w:rsid w:val="00615D68"/>
    <w:rsid w:val="006166BC"/>
    <w:rsid w:val="00620290"/>
    <w:rsid w:val="00620A19"/>
    <w:rsid w:val="00624F63"/>
    <w:rsid w:val="00625088"/>
    <w:rsid w:val="00625117"/>
    <w:rsid w:val="006254BE"/>
    <w:rsid w:val="0062589A"/>
    <w:rsid w:val="00625988"/>
    <w:rsid w:val="00625994"/>
    <w:rsid w:val="00625AE6"/>
    <w:rsid w:val="006268D0"/>
    <w:rsid w:val="00627813"/>
    <w:rsid w:val="00627E84"/>
    <w:rsid w:val="00630480"/>
    <w:rsid w:val="00630D0F"/>
    <w:rsid w:val="006317A7"/>
    <w:rsid w:val="00632AF8"/>
    <w:rsid w:val="00633022"/>
    <w:rsid w:val="006337A7"/>
    <w:rsid w:val="00635C87"/>
    <w:rsid w:val="00636791"/>
    <w:rsid w:val="006374FE"/>
    <w:rsid w:val="0063769D"/>
    <w:rsid w:val="00637ECD"/>
    <w:rsid w:val="00640E1C"/>
    <w:rsid w:val="00641089"/>
    <w:rsid w:val="00641D30"/>
    <w:rsid w:val="00642593"/>
    <w:rsid w:val="00642F0C"/>
    <w:rsid w:val="00643F4B"/>
    <w:rsid w:val="00643FD9"/>
    <w:rsid w:val="006442B6"/>
    <w:rsid w:val="006448B1"/>
    <w:rsid w:val="00644E4D"/>
    <w:rsid w:val="006454BB"/>
    <w:rsid w:val="00645A0B"/>
    <w:rsid w:val="0064735F"/>
    <w:rsid w:val="00647DC0"/>
    <w:rsid w:val="00651C42"/>
    <w:rsid w:val="00651FAA"/>
    <w:rsid w:val="00652073"/>
    <w:rsid w:val="00652AD3"/>
    <w:rsid w:val="00654055"/>
    <w:rsid w:val="0065549F"/>
    <w:rsid w:val="0065552A"/>
    <w:rsid w:val="00655E9C"/>
    <w:rsid w:val="006573A8"/>
    <w:rsid w:val="00657A8B"/>
    <w:rsid w:val="00660FCD"/>
    <w:rsid w:val="00662B84"/>
    <w:rsid w:val="00663261"/>
    <w:rsid w:val="00663AF3"/>
    <w:rsid w:val="00664B71"/>
    <w:rsid w:val="00664C7C"/>
    <w:rsid w:val="006650AB"/>
    <w:rsid w:val="0066596A"/>
    <w:rsid w:val="006659D0"/>
    <w:rsid w:val="00665BEA"/>
    <w:rsid w:val="00665F7E"/>
    <w:rsid w:val="00666094"/>
    <w:rsid w:val="00667126"/>
    <w:rsid w:val="0067030F"/>
    <w:rsid w:val="006703A1"/>
    <w:rsid w:val="00670434"/>
    <w:rsid w:val="00670965"/>
    <w:rsid w:val="00670BCD"/>
    <w:rsid w:val="0067123C"/>
    <w:rsid w:val="00673197"/>
    <w:rsid w:val="0067421C"/>
    <w:rsid w:val="00674484"/>
    <w:rsid w:val="00674919"/>
    <w:rsid w:val="006751A7"/>
    <w:rsid w:val="006756E1"/>
    <w:rsid w:val="006759AB"/>
    <w:rsid w:val="00676440"/>
    <w:rsid w:val="00676AE0"/>
    <w:rsid w:val="00677003"/>
    <w:rsid w:val="00682089"/>
    <w:rsid w:val="0068278F"/>
    <w:rsid w:val="006832E0"/>
    <w:rsid w:val="00685796"/>
    <w:rsid w:val="0068713F"/>
    <w:rsid w:val="00690BB2"/>
    <w:rsid w:val="0069143F"/>
    <w:rsid w:val="006916C4"/>
    <w:rsid w:val="00691761"/>
    <w:rsid w:val="006925D0"/>
    <w:rsid w:val="00692F17"/>
    <w:rsid w:val="00693315"/>
    <w:rsid w:val="00693C1F"/>
    <w:rsid w:val="0069416B"/>
    <w:rsid w:val="00696335"/>
    <w:rsid w:val="0069645C"/>
    <w:rsid w:val="0069693B"/>
    <w:rsid w:val="00696F88"/>
    <w:rsid w:val="00697043"/>
    <w:rsid w:val="006A02AD"/>
    <w:rsid w:val="006A200C"/>
    <w:rsid w:val="006A27C8"/>
    <w:rsid w:val="006A368F"/>
    <w:rsid w:val="006A41A8"/>
    <w:rsid w:val="006A433E"/>
    <w:rsid w:val="006A474C"/>
    <w:rsid w:val="006A4753"/>
    <w:rsid w:val="006A5886"/>
    <w:rsid w:val="006A6611"/>
    <w:rsid w:val="006A767A"/>
    <w:rsid w:val="006B0047"/>
    <w:rsid w:val="006B012D"/>
    <w:rsid w:val="006B0683"/>
    <w:rsid w:val="006B0D53"/>
    <w:rsid w:val="006B0FD5"/>
    <w:rsid w:val="006B1143"/>
    <w:rsid w:val="006B1A71"/>
    <w:rsid w:val="006B1C6C"/>
    <w:rsid w:val="006B2A94"/>
    <w:rsid w:val="006B37C4"/>
    <w:rsid w:val="006B3C2B"/>
    <w:rsid w:val="006B4D26"/>
    <w:rsid w:val="006B566D"/>
    <w:rsid w:val="006B5DE2"/>
    <w:rsid w:val="006B6C6A"/>
    <w:rsid w:val="006B740E"/>
    <w:rsid w:val="006C19A1"/>
    <w:rsid w:val="006C2306"/>
    <w:rsid w:val="006C2358"/>
    <w:rsid w:val="006C36B7"/>
    <w:rsid w:val="006C3DE6"/>
    <w:rsid w:val="006C49B3"/>
    <w:rsid w:val="006C5971"/>
    <w:rsid w:val="006C5E7E"/>
    <w:rsid w:val="006C6529"/>
    <w:rsid w:val="006C6B52"/>
    <w:rsid w:val="006D03FE"/>
    <w:rsid w:val="006D073A"/>
    <w:rsid w:val="006D0EB6"/>
    <w:rsid w:val="006D1B1B"/>
    <w:rsid w:val="006D31C6"/>
    <w:rsid w:val="006D3285"/>
    <w:rsid w:val="006D465B"/>
    <w:rsid w:val="006D6392"/>
    <w:rsid w:val="006D7430"/>
    <w:rsid w:val="006D7FE7"/>
    <w:rsid w:val="006E11B3"/>
    <w:rsid w:val="006E17B9"/>
    <w:rsid w:val="006E1B89"/>
    <w:rsid w:val="006E231C"/>
    <w:rsid w:val="006E2C19"/>
    <w:rsid w:val="006E38F2"/>
    <w:rsid w:val="006E3FFC"/>
    <w:rsid w:val="006E4287"/>
    <w:rsid w:val="006E4950"/>
    <w:rsid w:val="006E4BD6"/>
    <w:rsid w:val="006E52DE"/>
    <w:rsid w:val="006E6F73"/>
    <w:rsid w:val="006E7834"/>
    <w:rsid w:val="006E7B5B"/>
    <w:rsid w:val="006E7BD1"/>
    <w:rsid w:val="006F0FFB"/>
    <w:rsid w:val="006F1A0F"/>
    <w:rsid w:val="006F2844"/>
    <w:rsid w:val="006F29CF"/>
    <w:rsid w:val="006F4223"/>
    <w:rsid w:val="006F78B6"/>
    <w:rsid w:val="00700567"/>
    <w:rsid w:val="00700B68"/>
    <w:rsid w:val="00700D5B"/>
    <w:rsid w:val="00701225"/>
    <w:rsid w:val="007012FF"/>
    <w:rsid w:val="0070133D"/>
    <w:rsid w:val="007027EC"/>
    <w:rsid w:val="00702A0A"/>
    <w:rsid w:val="00702B47"/>
    <w:rsid w:val="00702C33"/>
    <w:rsid w:val="00702C3E"/>
    <w:rsid w:val="00703303"/>
    <w:rsid w:val="007052B1"/>
    <w:rsid w:val="00705895"/>
    <w:rsid w:val="00706095"/>
    <w:rsid w:val="00706AFB"/>
    <w:rsid w:val="00706C7E"/>
    <w:rsid w:val="0070703C"/>
    <w:rsid w:val="00707427"/>
    <w:rsid w:val="00707D80"/>
    <w:rsid w:val="0071144E"/>
    <w:rsid w:val="00711D38"/>
    <w:rsid w:val="0071220E"/>
    <w:rsid w:val="00712F8B"/>
    <w:rsid w:val="00713112"/>
    <w:rsid w:val="007132C5"/>
    <w:rsid w:val="00713370"/>
    <w:rsid w:val="00713CEB"/>
    <w:rsid w:val="0071408F"/>
    <w:rsid w:val="00714270"/>
    <w:rsid w:val="007143EC"/>
    <w:rsid w:val="00714CE6"/>
    <w:rsid w:val="0071504D"/>
    <w:rsid w:val="007159FD"/>
    <w:rsid w:val="00716776"/>
    <w:rsid w:val="00716AB5"/>
    <w:rsid w:val="00716CBE"/>
    <w:rsid w:val="00717642"/>
    <w:rsid w:val="00721132"/>
    <w:rsid w:val="00722056"/>
    <w:rsid w:val="00722112"/>
    <w:rsid w:val="00722603"/>
    <w:rsid w:val="0072297D"/>
    <w:rsid w:val="0072341C"/>
    <w:rsid w:val="0072363E"/>
    <w:rsid w:val="00723DAC"/>
    <w:rsid w:val="00723FE7"/>
    <w:rsid w:val="00724C95"/>
    <w:rsid w:val="007269E7"/>
    <w:rsid w:val="00726E49"/>
    <w:rsid w:val="00727761"/>
    <w:rsid w:val="00727FF7"/>
    <w:rsid w:val="00730CF4"/>
    <w:rsid w:val="00731D50"/>
    <w:rsid w:val="00731D8C"/>
    <w:rsid w:val="00732A7F"/>
    <w:rsid w:val="007335D8"/>
    <w:rsid w:val="007338B6"/>
    <w:rsid w:val="00734704"/>
    <w:rsid w:val="00735933"/>
    <w:rsid w:val="00735BED"/>
    <w:rsid w:val="00735F75"/>
    <w:rsid w:val="0073636B"/>
    <w:rsid w:val="0073678E"/>
    <w:rsid w:val="00740C90"/>
    <w:rsid w:val="00740E86"/>
    <w:rsid w:val="0074129E"/>
    <w:rsid w:val="00742028"/>
    <w:rsid w:val="00743C41"/>
    <w:rsid w:val="00743CBD"/>
    <w:rsid w:val="00744425"/>
    <w:rsid w:val="00744C5E"/>
    <w:rsid w:val="00745034"/>
    <w:rsid w:val="007454C0"/>
    <w:rsid w:val="00745848"/>
    <w:rsid w:val="007460FD"/>
    <w:rsid w:val="00746E19"/>
    <w:rsid w:val="00747DC1"/>
    <w:rsid w:val="00747FF5"/>
    <w:rsid w:val="00750868"/>
    <w:rsid w:val="00750BA7"/>
    <w:rsid w:val="00750BC7"/>
    <w:rsid w:val="00751AED"/>
    <w:rsid w:val="00751E4A"/>
    <w:rsid w:val="0075204D"/>
    <w:rsid w:val="00752265"/>
    <w:rsid w:val="0075320C"/>
    <w:rsid w:val="00753466"/>
    <w:rsid w:val="0075360F"/>
    <w:rsid w:val="00753DCE"/>
    <w:rsid w:val="00753F28"/>
    <w:rsid w:val="007545D3"/>
    <w:rsid w:val="007558DB"/>
    <w:rsid w:val="00755A45"/>
    <w:rsid w:val="00755AE4"/>
    <w:rsid w:val="00756916"/>
    <w:rsid w:val="00757F2E"/>
    <w:rsid w:val="00761A40"/>
    <w:rsid w:val="00761B42"/>
    <w:rsid w:val="00761B69"/>
    <w:rsid w:val="00761FBC"/>
    <w:rsid w:val="00761FC7"/>
    <w:rsid w:val="00762791"/>
    <w:rsid w:val="00765494"/>
    <w:rsid w:val="007655B3"/>
    <w:rsid w:val="00765803"/>
    <w:rsid w:val="00765A3C"/>
    <w:rsid w:val="00765B5E"/>
    <w:rsid w:val="00765BFB"/>
    <w:rsid w:val="007677F1"/>
    <w:rsid w:val="00770374"/>
    <w:rsid w:val="0077042B"/>
    <w:rsid w:val="00770726"/>
    <w:rsid w:val="007708F4"/>
    <w:rsid w:val="00770CA8"/>
    <w:rsid w:val="007712AC"/>
    <w:rsid w:val="0077136A"/>
    <w:rsid w:val="0077153F"/>
    <w:rsid w:val="00771B3F"/>
    <w:rsid w:val="00771F57"/>
    <w:rsid w:val="007725F0"/>
    <w:rsid w:val="00773FD5"/>
    <w:rsid w:val="00774C81"/>
    <w:rsid w:val="00775F13"/>
    <w:rsid w:val="0077600D"/>
    <w:rsid w:val="00776EE9"/>
    <w:rsid w:val="00777655"/>
    <w:rsid w:val="00780699"/>
    <w:rsid w:val="00780D60"/>
    <w:rsid w:val="007818F5"/>
    <w:rsid w:val="00781A60"/>
    <w:rsid w:val="007831BA"/>
    <w:rsid w:val="0078424F"/>
    <w:rsid w:val="00784BF9"/>
    <w:rsid w:val="0078561D"/>
    <w:rsid w:val="007857B1"/>
    <w:rsid w:val="00786104"/>
    <w:rsid w:val="00787129"/>
    <w:rsid w:val="00787B77"/>
    <w:rsid w:val="00787C4C"/>
    <w:rsid w:val="00791058"/>
    <w:rsid w:val="007915DD"/>
    <w:rsid w:val="00791737"/>
    <w:rsid w:val="00791BFE"/>
    <w:rsid w:val="00792226"/>
    <w:rsid w:val="00793366"/>
    <w:rsid w:val="00793F30"/>
    <w:rsid w:val="0079415D"/>
    <w:rsid w:val="00794EC6"/>
    <w:rsid w:val="00795194"/>
    <w:rsid w:val="00796178"/>
    <w:rsid w:val="007A04B9"/>
    <w:rsid w:val="007A11B5"/>
    <w:rsid w:val="007A14F7"/>
    <w:rsid w:val="007A1634"/>
    <w:rsid w:val="007A2376"/>
    <w:rsid w:val="007A34D1"/>
    <w:rsid w:val="007A426C"/>
    <w:rsid w:val="007A4355"/>
    <w:rsid w:val="007A4541"/>
    <w:rsid w:val="007A52D3"/>
    <w:rsid w:val="007A6762"/>
    <w:rsid w:val="007A6CB6"/>
    <w:rsid w:val="007A732E"/>
    <w:rsid w:val="007A7D21"/>
    <w:rsid w:val="007A7F8A"/>
    <w:rsid w:val="007B096D"/>
    <w:rsid w:val="007B0F30"/>
    <w:rsid w:val="007B11C0"/>
    <w:rsid w:val="007B27EA"/>
    <w:rsid w:val="007B2A56"/>
    <w:rsid w:val="007B3040"/>
    <w:rsid w:val="007B5446"/>
    <w:rsid w:val="007B5A48"/>
    <w:rsid w:val="007B6235"/>
    <w:rsid w:val="007B6439"/>
    <w:rsid w:val="007B6BDB"/>
    <w:rsid w:val="007B722E"/>
    <w:rsid w:val="007C06D6"/>
    <w:rsid w:val="007C0EE2"/>
    <w:rsid w:val="007C0FAD"/>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4680"/>
    <w:rsid w:val="007D51F1"/>
    <w:rsid w:val="007D625E"/>
    <w:rsid w:val="007D69C7"/>
    <w:rsid w:val="007D6C86"/>
    <w:rsid w:val="007D6ED1"/>
    <w:rsid w:val="007D6FDE"/>
    <w:rsid w:val="007D71D8"/>
    <w:rsid w:val="007E0B25"/>
    <w:rsid w:val="007E0FCD"/>
    <w:rsid w:val="007E117B"/>
    <w:rsid w:val="007E12FD"/>
    <w:rsid w:val="007E1350"/>
    <w:rsid w:val="007E31FF"/>
    <w:rsid w:val="007E46DD"/>
    <w:rsid w:val="007E56F4"/>
    <w:rsid w:val="007E61AE"/>
    <w:rsid w:val="007E6FF3"/>
    <w:rsid w:val="007F1CC9"/>
    <w:rsid w:val="007F225B"/>
    <w:rsid w:val="007F26DC"/>
    <w:rsid w:val="007F3E3D"/>
    <w:rsid w:val="007F4152"/>
    <w:rsid w:val="007F434A"/>
    <w:rsid w:val="007F4E63"/>
    <w:rsid w:val="007F4EE8"/>
    <w:rsid w:val="007F578E"/>
    <w:rsid w:val="007F6569"/>
    <w:rsid w:val="007F659C"/>
    <w:rsid w:val="007F6969"/>
    <w:rsid w:val="007F6B69"/>
    <w:rsid w:val="007F783C"/>
    <w:rsid w:val="007F7878"/>
    <w:rsid w:val="00800222"/>
    <w:rsid w:val="0080199F"/>
    <w:rsid w:val="00802C93"/>
    <w:rsid w:val="00806A88"/>
    <w:rsid w:val="00807036"/>
    <w:rsid w:val="00807B33"/>
    <w:rsid w:val="008109D2"/>
    <w:rsid w:val="0081141D"/>
    <w:rsid w:val="00811497"/>
    <w:rsid w:val="008119B0"/>
    <w:rsid w:val="008122BF"/>
    <w:rsid w:val="00812B6D"/>
    <w:rsid w:val="00812DBB"/>
    <w:rsid w:val="00812E5B"/>
    <w:rsid w:val="00813058"/>
    <w:rsid w:val="008136E7"/>
    <w:rsid w:val="008168EE"/>
    <w:rsid w:val="00817446"/>
    <w:rsid w:val="0081781A"/>
    <w:rsid w:val="00817F80"/>
    <w:rsid w:val="0082028D"/>
    <w:rsid w:val="00820BC4"/>
    <w:rsid w:val="00821035"/>
    <w:rsid w:val="008215E2"/>
    <w:rsid w:val="00821C71"/>
    <w:rsid w:val="00822DB1"/>
    <w:rsid w:val="008233D4"/>
    <w:rsid w:val="008238FF"/>
    <w:rsid w:val="0082399F"/>
    <w:rsid w:val="008239C2"/>
    <w:rsid w:val="008248EB"/>
    <w:rsid w:val="00824C20"/>
    <w:rsid w:val="00825300"/>
    <w:rsid w:val="00825CB5"/>
    <w:rsid w:val="008305CC"/>
    <w:rsid w:val="0083088C"/>
    <w:rsid w:val="00830CAC"/>
    <w:rsid w:val="008329B0"/>
    <w:rsid w:val="0083382A"/>
    <w:rsid w:val="00833C87"/>
    <w:rsid w:val="0083435C"/>
    <w:rsid w:val="00834D2D"/>
    <w:rsid w:val="00835546"/>
    <w:rsid w:val="00835AD6"/>
    <w:rsid w:val="0083655A"/>
    <w:rsid w:val="008371C9"/>
    <w:rsid w:val="0083729E"/>
    <w:rsid w:val="008376C9"/>
    <w:rsid w:val="008408DE"/>
    <w:rsid w:val="0084257D"/>
    <w:rsid w:val="0084263F"/>
    <w:rsid w:val="008427A0"/>
    <w:rsid w:val="00842B32"/>
    <w:rsid w:val="00842EE9"/>
    <w:rsid w:val="00844620"/>
    <w:rsid w:val="00844638"/>
    <w:rsid w:val="00844768"/>
    <w:rsid w:val="00844B89"/>
    <w:rsid w:val="0084662E"/>
    <w:rsid w:val="00850262"/>
    <w:rsid w:val="008514AC"/>
    <w:rsid w:val="00851B67"/>
    <w:rsid w:val="00852451"/>
    <w:rsid w:val="008528EF"/>
    <w:rsid w:val="00852E82"/>
    <w:rsid w:val="0085329C"/>
    <w:rsid w:val="0085353C"/>
    <w:rsid w:val="00853C2D"/>
    <w:rsid w:val="00853F7C"/>
    <w:rsid w:val="008542CC"/>
    <w:rsid w:val="00855C8D"/>
    <w:rsid w:val="00855F8F"/>
    <w:rsid w:val="00860260"/>
    <w:rsid w:val="00860B32"/>
    <w:rsid w:val="00860F0D"/>
    <w:rsid w:val="00860F0F"/>
    <w:rsid w:val="00860F8C"/>
    <w:rsid w:val="00861B8F"/>
    <w:rsid w:val="00861D78"/>
    <w:rsid w:val="00862029"/>
    <w:rsid w:val="008625A7"/>
    <w:rsid w:val="00862A59"/>
    <w:rsid w:val="0086305E"/>
    <w:rsid w:val="008636F3"/>
    <w:rsid w:val="008643D2"/>
    <w:rsid w:val="00864935"/>
    <w:rsid w:val="00864D23"/>
    <w:rsid w:val="00866446"/>
    <w:rsid w:val="00867453"/>
    <w:rsid w:val="0087068B"/>
    <w:rsid w:val="00870CDE"/>
    <w:rsid w:val="008711EA"/>
    <w:rsid w:val="00871327"/>
    <w:rsid w:val="0087218D"/>
    <w:rsid w:val="008722F1"/>
    <w:rsid w:val="00872382"/>
    <w:rsid w:val="0087240F"/>
    <w:rsid w:val="00872E7E"/>
    <w:rsid w:val="00873CBF"/>
    <w:rsid w:val="008760EA"/>
    <w:rsid w:val="00876DB9"/>
    <w:rsid w:val="00877C93"/>
    <w:rsid w:val="00877E85"/>
    <w:rsid w:val="008800BC"/>
    <w:rsid w:val="0088144F"/>
    <w:rsid w:val="00882FB8"/>
    <w:rsid w:val="00883F0B"/>
    <w:rsid w:val="00884997"/>
    <w:rsid w:val="00884E37"/>
    <w:rsid w:val="00884FE6"/>
    <w:rsid w:val="0088572C"/>
    <w:rsid w:val="00886190"/>
    <w:rsid w:val="0088736C"/>
    <w:rsid w:val="00887B0A"/>
    <w:rsid w:val="008903FD"/>
    <w:rsid w:val="008906D7"/>
    <w:rsid w:val="00890C73"/>
    <w:rsid w:val="00891DE3"/>
    <w:rsid w:val="00892DEC"/>
    <w:rsid w:val="00892E1D"/>
    <w:rsid w:val="00892F0D"/>
    <w:rsid w:val="008936F9"/>
    <w:rsid w:val="008937DB"/>
    <w:rsid w:val="00894C1B"/>
    <w:rsid w:val="00894CA9"/>
    <w:rsid w:val="00894D3F"/>
    <w:rsid w:val="00895745"/>
    <w:rsid w:val="00895BD4"/>
    <w:rsid w:val="00895C85"/>
    <w:rsid w:val="00896456"/>
    <w:rsid w:val="0089647E"/>
    <w:rsid w:val="00897A25"/>
    <w:rsid w:val="008A00C1"/>
    <w:rsid w:val="008A0165"/>
    <w:rsid w:val="008A036A"/>
    <w:rsid w:val="008A086E"/>
    <w:rsid w:val="008A0DDD"/>
    <w:rsid w:val="008A11AC"/>
    <w:rsid w:val="008A15A4"/>
    <w:rsid w:val="008A1E85"/>
    <w:rsid w:val="008A1EFA"/>
    <w:rsid w:val="008A20AB"/>
    <w:rsid w:val="008A2F31"/>
    <w:rsid w:val="008A2FA3"/>
    <w:rsid w:val="008A3553"/>
    <w:rsid w:val="008A48FF"/>
    <w:rsid w:val="008A574D"/>
    <w:rsid w:val="008A65B5"/>
    <w:rsid w:val="008A66F4"/>
    <w:rsid w:val="008A762F"/>
    <w:rsid w:val="008A7DAE"/>
    <w:rsid w:val="008B0871"/>
    <w:rsid w:val="008B13B4"/>
    <w:rsid w:val="008B1AEF"/>
    <w:rsid w:val="008B29FD"/>
    <w:rsid w:val="008B2C0E"/>
    <w:rsid w:val="008B2E46"/>
    <w:rsid w:val="008B3519"/>
    <w:rsid w:val="008B48F5"/>
    <w:rsid w:val="008B526F"/>
    <w:rsid w:val="008B5FFE"/>
    <w:rsid w:val="008B60AD"/>
    <w:rsid w:val="008B6191"/>
    <w:rsid w:val="008B7B8D"/>
    <w:rsid w:val="008C0765"/>
    <w:rsid w:val="008C146A"/>
    <w:rsid w:val="008C2870"/>
    <w:rsid w:val="008C2A3D"/>
    <w:rsid w:val="008C2A7E"/>
    <w:rsid w:val="008C412D"/>
    <w:rsid w:val="008C48A3"/>
    <w:rsid w:val="008C4BCD"/>
    <w:rsid w:val="008C5611"/>
    <w:rsid w:val="008C57AF"/>
    <w:rsid w:val="008C604A"/>
    <w:rsid w:val="008C61BA"/>
    <w:rsid w:val="008C6356"/>
    <w:rsid w:val="008C71CF"/>
    <w:rsid w:val="008D0384"/>
    <w:rsid w:val="008D05DE"/>
    <w:rsid w:val="008D0BB5"/>
    <w:rsid w:val="008D102B"/>
    <w:rsid w:val="008D17B1"/>
    <w:rsid w:val="008D210A"/>
    <w:rsid w:val="008D3B4E"/>
    <w:rsid w:val="008D4602"/>
    <w:rsid w:val="008D4615"/>
    <w:rsid w:val="008D63BA"/>
    <w:rsid w:val="008D6A9E"/>
    <w:rsid w:val="008D74E8"/>
    <w:rsid w:val="008D79FA"/>
    <w:rsid w:val="008D7ABF"/>
    <w:rsid w:val="008D7D2D"/>
    <w:rsid w:val="008E065A"/>
    <w:rsid w:val="008E11CF"/>
    <w:rsid w:val="008E27C0"/>
    <w:rsid w:val="008E40D9"/>
    <w:rsid w:val="008E4799"/>
    <w:rsid w:val="008E5BC3"/>
    <w:rsid w:val="008E6B91"/>
    <w:rsid w:val="008E7387"/>
    <w:rsid w:val="008F0D0B"/>
    <w:rsid w:val="008F1664"/>
    <w:rsid w:val="008F2005"/>
    <w:rsid w:val="008F33CA"/>
    <w:rsid w:val="008F3F4C"/>
    <w:rsid w:val="008F4667"/>
    <w:rsid w:val="008F497F"/>
    <w:rsid w:val="008F56CE"/>
    <w:rsid w:val="008F59F8"/>
    <w:rsid w:val="008F5A28"/>
    <w:rsid w:val="008F5CE1"/>
    <w:rsid w:val="008F716C"/>
    <w:rsid w:val="00900093"/>
    <w:rsid w:val="009002F9"/>
    <w:rsid w:val="00900F3B"/>
    <w:rsid w:val="00901264"/>
    <w:rsid w:val="009019B8"/>
    <w:rsid w:val="009023CB"/>
    <w:rsid w:val="00902546"/>
    <w:rsid w:val="00902665"/>
    <w:rsid w:val="00902A7F"/>
    <w:rsid w:val="009037CE"/>
    <w:rsid w:val="00903F6C"/>
    <w:rsid w:val="00904172"/>
    <w:rsid w:val="00904B85"/>
    <w:rsid w:val="00905DF8"/>
    <w:rsid w:val="00906BDD"/>
    <w:rsid w:val="009079F6"/>
    <w:rsid w:val="00907F17"/>
    <w:rsid w:val="009106F7"/>
    <w:rsid w:val="009112A2"/>
    <w:rsid w:val="00911509"/>
    <w:rsid w:val="0091188B"/>
    <w:rsid w:val="00911927"/>
    <w:rsid w:val="009119F8"/>
    <w:rsid w:val="0091415F"/>
    <w:rsid w:val="00917371"/>
    <w:rsid w:val="009174D1"/>
    <w:rsid w:val="0092014F"/>
    <w:rsid w:val="009203ED"/>
    <w:rsid w:val="00920675"/>
    <w:rsid w:val="0092238E"/>
    <w:rsid w:val="009224E3"/>
    <w:rsid w:val="009227DA"/>
    <w:rsid w:val="0092292E"/>
    <w:rsid w:val="00922C7C"/>
    <w:rsid w:val="00922D37"/>
    <w:rsid w:val="00922E6F"/>
    <w:rsid w:val="0092356B"/>
    <w:rsid w:val="009237BB"/>
    <w:rsid w:val="0092493D"/>
    <w:rsid w:val="009251AB"/>
    <w:rsid w:val="009256BA"/>
    <w:rsid w:val="00925812"/>
    <w:rsid w:val="00925E35"/>
    <w:rsid w:val="0092629E"/>
    <w:rsid w:val="0092679E"/>
    <w:rsid w:val="00926B93"/>
    <w:rsid w:val="00927294"/>
    <w:rsid w:val="0092729C"/>
    <w:rsid w:val="0093014C"/>
    <w:rsid w:val="009301E1"/>
    <w:rsid w:val="00932436"/>
    <w:rsid w:val="00932BE3"/>
    <w:rsid w:val="0093455B"/>
    <w:rsid w:val="0093488F"/>
    <w:rsid w:val="00935543"/>
    <w:rsid w:val="00935651"/>
    <w:rsid w:val="00936377"/>
    <w:rsid w:val="00936836"/>
    <w:rsid w:val="00936A7D"/>
    <w:rsid w:val="00937386"/>
    <w:rsid w:val="00937510"/>
    <w:rsid w:val="00937600"/>
    <w:rsid w:val="00937ABB"/>
    <w:rsid w:val="0094012C"/>
    <w:rsid w:val="009405B1"/>
    <w:rsid w:val="00940878"/>
    <w:rsid w:val="00941A73"/>
    <w:rsid w:val="00941BC0"/>
    <w:rsid w:val="0094243E"/>
    <w:rsid w:val="0094262D"/>
    <w:rsid w:val="00943447"/>
    <w:rsid w:val="00943BE2"/>
    <w:rsid w:val="00943C2D"/>
    <w:rsid w:val="00943C71"/>
    <w:rsid w:val="0094435A"/>
    <w:rsid w:val="00944458"/>
    <w:rsid w:val="0094577E"/>
    <w:rsid w:val="00945E1F"/>
    <w:rsid w:val="0094611F"/>
    <w:rsid w:val="0094719E"/>
    <w:rsid w:val="009472DA"/>
    <w:rsid w:val="00950319"/>
    <w:rsid w:val="009524A4"/>
    <w:rsid w:val="00952E97"/>
    <w:rsid w:val="0095308F"/>
    <w:rsid w:val="00954849"/>
    <w:rsid w:val="009549C8"/>
    <w:rsid w:val="009551C0"/>
    <w:rsid w:val="00955782"/>
    <w:rsid w:val="0095727A"/>
    <w:rsid w:val="009578D1"/>
    <w:rsid w:val="009601EE"/>
    <w:rsid w:val="00960703"/>
    <w:rsid w:val="00960EDB"/>
    <w:rsid w:val="00960FD2"/>
    <w:rsid w:val="00962C39"/>
    <w:rsid w:val="00964FA0"/>
    <w:rsid w:val="009655BB"/>
    <w:rsid w:val="00965662"/>
    <w:rsid w:val="0096587B"/>
    <w:rsid w:val="00965972"/>
    <w:rsid w:val="00965B85"/>
    <w:rsid w:val="00965CC9"/>
    <w:rsid w:val="00966028"/>
    <w:rsid w:val="009676CE"/>
    <w:rsid w:val="00967F06"/>
    <w:rsid w:val="00970101"/>
    <w:rsid w:val="0097011E"/>
    <w:rsid w:val="009701AF"/>
    <w:rsid w:val="0097220E"/>
    <w:rsid w:val="00972E6E"/>
    <w:rsid w:val="00973702"/>
    <w:rsid w:val="00973AE9"/>
    <w:rsid w:val="00973DFB"/>
    <w:rsid w:val="00974C72"/>
    <w:rsid w:val="00974D05"/>
    <w:rsid w:val="00975F9F"/>
    <w:rsid w:val="00977220"/>
    <w:rsid w:val="00980196"/>
    <w:rsid w:val="009826E9"/>
    <w:rsid w:val="00983251"/>
    <w:rsid w:val="0098358E"/>
    <w:rsid w:val="009836CD"/>
    <w:rsid w:val="00983A0F"/>
    <w:rsid w:val="009842A5"/>
    <w:rsid w:val="00985173"/>
    <w:rsid w:val="009855C3"/>
    <w:rsid w:val="00985C8F"/>
    <w:rsid w:val="009876E6"/>
    <w:rsid w:val="00987B44"/>
    <w:rsid w:val="00987D54"/>
    <w:rsid w:val="009900DF"/>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C17"/>
    <w:rsid w:val="009A4285"/>
    <w:rsid w:val="009A4A9A"/>
    <w:rsid w:val="009A4E5A"/>
    <w:rsid w:val="009A52C3"/>
    <w:rsid w:val="009A5FA1"/>
    <w:rsid w:val="009A7667"/>
    <w:rsid w:val="009A77EC"/>
    <w:rsid w:val="009B1C87"/>
    <w:rsid w:val="009B1CCB"/>
    <w:rsid w:val="009B2690"/>
    <w:rsid w:val="009B2A61"/>
    <w:rsid w:val="009B2AB8"/>
    <w:rsid w:val="009B2E17"/>
    <w:rsid w:val="009B3E43"/>
    <w:rsid w:val="009B5382"/>
    <w:rsid w:val="009B65C4"/>
    <w:rsid w:val="009B6647"/>
    <w:rsid w:val="009B6887"/>
    <w:rsid w:val="009B6F8E"/>
    <w:rsid w:val="009B72D1"/>
    <w:rsid w:val="009C0A72"/>
    <w:rsid w:val="009C0AAC"/>
    <w:rsid w:val="009C1091"/>
    <w:rsid w:val="009C1963"/>
    <w:rsid w:val="009C20E1"/>
    <w:rsid w:val="009C2143"/>
    <w:rsid w:val="009C2EDA"/>
    <w:rsid w:val="009C3E5B"/>
    <w:rsid w:val="009C411F"/>
    <w:rsid w:val="009C4BDB"/>
    <w:rsid w:val="009C5148"/>
    <w:rsid w:val="009C57B7"/>
    <w:rsid w:val="009C66C7"/>
    <w:rsid w:val="009C7203"/>
    <w:rsid w:val="009C78E0"/>
    <w:rsid w:val="009D0044"/>
    <w:rsid w:val="009D02AB"/>
    <w:rsid w:val="009D13DB"/>
    <w:rsid w:val="009D1FB1"/>
    <w:rsid w:val="009D2E96"/>
    <w:rsid w:val="009D2F34"/>
    <w:rsid w:val="009D3753"/>
    <w:rsid w:val="009D37F8"/>
    <w:rsid w:val="009D484D"/>
    <w:rsid w:val="009D5CD2"/>
    <w:rsid w:val="009D7140"/>
    <w:rsid w:val="009E0BD5"/>
    <w:rsid w:val="009E16F4"/>
    <w:rsid w:val="009E40B9"/>
    <w:rsid w:val="009E5191"/>
    <w:rsid w:val="009E610E"/>
    <w:rsid w:val="009E6320"/>
    <w:rsid w:val="009E7552"/>
    <w:rsid w:val="009E7E2D"/>
    <w:rsid w:val="009E7EB8"/>
    <w:rsid w:val="009F1802"/>
    <w:rsid w:val="009F332E"/>
    <w:rsid w:val="009F38DA"/>
    <w:rsid w:val="009F4D9A"/>
    <w:rsid w:val="009F5BFE"/>
    <w:rsid w:val="009F5C76"/>
    <w:rsid w:val="009F6C64"/>
    <w:rsid w:val="009F780F"/>
    <w:rsid w:val="009F7AE5"/>
    <w:rsid w:val="00A0041E"/>
    <w:rsid w:val="00A0048F"/>
    <w:rsid w:val="00A007E2"/>
    <w:rsid w:val="00A00A63"/>
    <w:rsid w:val="00A01129"/>
    <w:rsid w:val="00A017F4"/>
    <w:rsid w:val="00A033DD"/>
    <w:rsid w:val="00A044B4"/>
    <w:rsid w:val="00A047D5"/>
    <w:rsid w:val="00A04BAE"/>
    <w:rsid w:val="00A04E37"/>
    <w:rsid w:val="00A056A6"/>
    <w:rsid w:val="00A058F1"/>
    <w:rsid w:val="00A06388"/>
    <w:rsid w:val="00A06E36"/>
    <w:rsid w:val="00A07EAF"/>
    <w:rsid w:val="00A1029D"/>
    <w:rsid w:val="00A11805"/>
    <w:rsid w:val="00A13114"/>
    <w:rsid w:val="00A136C8"/>
    <w:rsid w:val="00A13C63"/>
    <w:rsid w:val="00A144BA"/>
    <w:rsid w:val="00A148D1"/>
    <w:rsid w:val="00A15F53"/>
    <w:rsid w:val="00A1699D"/>
    <w:rsid w:val="00A23BAC"/>
    <w:rsid w:val="00A24331"/>
    <w:rsid w:val="00A24D9E"/>
    <w:rsid w:val="00A25672"/>
    <w:rsid w:val="00A25AD9"/>
    <w:rsid w:val="00A2643A"/>
    <w:rsid w:val="00A27001"/>
    <w:rsid w:val="00A277C5"/>
    <w:rsid w:val="00A27E8B"/>
    <w:rsid w:val="00A309AB"/>
    <w:rsid w:val="00A310EE"/>
    <w:rsid w:val="00A32CB1"/>
    <w:rsid w:val="00A32F20"/>
    <w:rsid w:val="00A3376D"/>
    <w:rsid w:val="00A34F4A"/>
    <w:rsid w:val="00A353F7"/>
    <w:rsid w:val="00A35BEF"/>
    <w:rsid w:val="00A362D9"/>
    <w:rsid w:val="00A36422"/>
    <w:rsid w:val="00A37469"/>
    <w:rsid w:val="00A41238"/>
    <w:rsid w:val="00A41792"/>
    <w:rsid w:val="00A433FE"/>
    <w:rsid w:val="00A45B2E"/>
    <w:rsid w:val="00A4625A"/>
    <w:rsid w:val="00A467E5"/>
    <w:rsid w:val="00A47776"/>
    <w:rsid w:val="00A5146C"/>
    <w:rsid w:val="00A518D8"/>
    <w:rsid w:val="00A51A45"/>
    <w:rsid w:val="00A52053"/>
    <w:rsid w:val="00A539BE"/>
    <w:rsid w:val="00A54226"/>
    <w:rsid w:val="00A5698A"/>
    <w:rsid w:val="00A57442"/>
    <w:rsid w:val="00A57A9E"/>
    <w:rsid w:val="00A60ED4"/>
    <w:rsid w:val="00A615FE"/>
    <w:rsid w:val="00A61BC9"/>
    <w:rsid w:val="00A633A9"/>
    <w:rsid w:val="00A63D54"/>
    <w:rsid w:val="00A63FF3"/>
    <w:rsid w:val="00A642D3"/>
    <w:rsid w:val="00A64FF4"/>
    <w:rsid w:val="00A6550B"/>
    <w:rsid w:val="00A655A4"/>
    <w:rsid w:val="00A657BC"/>
    <w:rsid w:val="00A66597"/>
    <w:rsid w:val="00A66742"/>
    <w:rsid w:val="00A66BE9"/>
    <w:rsid w:val="00A67022"/>
    <w:rsid w:val="00A673FB"/>
    <w:rsid w:val="00A67D4F"/>
    <w:rsid w:val="00A67DAF"/>
    <w:rsid w:val="00A67F1B"/>
    <w:rsid w:val="00A67F9E"/>
    <w:rsid w:val="00A7270F"/>
    <w:rsid w:val="00A72F35"/>
    <w:rsid w:val="00A7337B"/>
    <w:rsid w:val="00A738A8"/>
    <w:rsid w:val="00A73B6B"/>
    <w:rsid w:val="00A73D3B"/>
    <w:rsid w:val="00A73DA2"/>
    <w:rsid w:val="00A73EA0"/>
    <w:rsid w:val="00A7431C"/>
    <w:rsid w:val="00A753EF"/>
    <w:rsid w:val="00A753FF"/>
    <w:rsid w:val="00A768EF"/>
    <w:rsid w:val="00A76F5F"/>
    <w:rsid w:val="00A778CD"/>
    <w:rsid w:val="00A80F0C"/>
    <w:rsid w:val="00A81ABD"/>
    <w:rsid w:val="00A8202C"/>
    <w:rsid w:val="00A8218B"/>
    <w:rsid w:val="00A8278F"/>
    <w:rsid w:val="00A827B0"/>
    <w:rsid w:val="00A844DA"/>
    <w:rsid w:val="00A84CB2"/>
    <w:rsid w:val="00A84D9D"/>
    <w:rsid w:val="00A85408"/>
    <w:rsid w:val="00A85E43"/>
    <w:rsid w:val="00A8602B"/>
    <w:rsid w:val="00A86150"/>
    <w:rsid w:val="00A873B4"/>
    <w:rsid w:val="00A8748B"/>
    <w:rsid w:val="00A879A0"/>
    <w:rsid w:val="00A90129"/>
    <w:rsid w:val="00A9060E"/>
    <w:rsid w:val="00A908D5"/>
    <w:rsid w:val="00A90EF7"/>
    <w:rsid w:val="00A91BD6"/>
    <w:rsid w:val="00A920A9"/>
    <w:rsid w:val="00A92320"/>
    <w:rsid w:val="00A9257A"/>
    <w:rsid w:val="00A92D5D"/>
    <w:rsid w:val="00A931A7"/>
    <w:rsid w:val="00A93D88"/>
    <w:rsid w:val="00A940A3"/>
    <w:rsid w:val="00A944F7"/>
    <w:rsid w:val="00A94F94"/>
    <w:rsid w:val="00A95240"/>
    <w:rsid w:val="00A95F18"/>
    <w:rsid w:val="00A97799"/>
    <w:rsid w:val="00AA0359"/>
    <w:rsid w:val="00AA0E30"/>
    <w:rsid w:val="00AA1A1F"/>
    <w:rsid w:val="00AA39AF"/>
    <w:rsid w:val="00AA3D1C"/>
    <w:rsid w:val="00AA42A2"/>
    <w:rsid w:val="00AA4D2E"/>
    <w:rsid w:val="00AA61F2"/>
    <w:rsid w:val="00AA6559"/>
    <w:rsid w:val="00AA7926"/>
    <w:rsid w:val="00AA7C5C"/>
    <w:rsid w:val="00AB02E6"/>
    <w:rsid w:val="00AB1229"/>
    <w:rsid w:val="00AB2F3D"/>
    <w:rsid w:val="00AB402B"/>
    <w:rsid w:val="00AB46FC"/>
    <w:rsid w:val="00AB4CAF"/>
    <w:rsid w:val="00AB4CD6"/>
    <w:rsid w:val="00AB502E"/>
    <w:rsid w:val="00AB6933"/>
    <w:rsid w:val="00AB7C7C"/>
    <w:rsid w:val="00AB7E61"/>
    <w:rsid w:val="00AC04A1"/>
    <w:rsid w:val="00AC257A"/>
    <w:rsid w:val="00AC2FEF"/>
    <w:rsid w:val="00AC371C"/>
    <w:rsid w:val="00AC378B"/>
    <w:rsid w:val="00AC3AFB"/>
    <w:rsid w:val="00AC4492"/>
    <w:rsid w:val="00AC48D3"/>
    <w:rsid w:val="00AC5A69"/>
    <w:rsid w:val="00AC6EE8"/>
    <w:rsid w:val="00AD12E4"/>
    <w:rsid w:val="00AD14AF"/>
    <w:rsid w:val="00AD2AE4"/>
    <w:rsid w:val="00AD3367"/>
    <w:rsid w:val="00AD3FF8"/>
    <w:rsid w:val="00AD4427"/>
    <w:rsid w:val="00AD5E55"/>
    <w:rsid w:val="00AD6F0B"/>
    <w:rsid w:val="00AD708A"/>
    <w:rsid w:val="00AD7447"/>
    <w:rsid w:val="00AD7DF2"/>
    <w:rsid w:val="00AE03E5"/>
    <w:rsid w:val="00AE0447"/>
    <w:rsid w:val="00AE1155"/>
    <w:rsid w:val="00AE149C"/>
    <w:rsid w:val="00AE1BBC"/>
    <w:rsid w:val="00AE1D2F"/>
    <w:rsid w:val="00AE2476"/>
    <w:rsid w:val="00AE2B89"/>
    <w:rsid w:val="00AE378F"/>
    <w:rsid w:val="00AE3BAF"/>
    <w:rsid w:val="00AE3C72"/>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6137"/>
    <w:rsid w:val="00AF740E"/>
    <w:rsid w:val="00B000B5"/>
    <w:rsid w:val="00B00C8A"/>
    <w:rsid w:val="00B01515"/>
    <w:rsid w:val="00B015F9"/>
    <w:rsid w:val="00B0183D"/>
    <w:rsid w:val="00B01BFF"/>
    <w:rsid w:val="00B02AC2"/>
    <w:rsid w:val="00B02FD3"/>
    <w:rsid w:val="00B0379F"/>
    <w:rsid w:val="00B04540"/>
    <w:rsid w:val="00B04902"/>
    <w:rsid w:val="00B04F56"/>
    <w:rsid w:val="00B05A1E"/>
    <w:rsid w:val="00B05E11"/>
    <w:rsid w:val="00B05F2C"/>
    <w:rsid w:val="00B05F5F"/>
    <w:rsid w:val="00B06E7C"/>
    <w:rsid w:val="00B0761B"/>
    <w:rsid w:val="00B07D44"/>
    <w:rsid w:val="00B11832"/>
    <w:rsid w:val="00B13A44"/>
    <w:rsid w:val="00B14948"/>
    <w:rsid w:val="00B163B5"/>
    <w:rsid w:val="00B16431"/>
    <w:rsid w:val="00B175F1"/>
    <w:rsid w:val="00B17695"/>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98F"/>
    <w:rsid w:val="00B302BD"/>
    <w:rsid w:val="00B309A4"/>
    <w:rsid w:val="00B309C9"/>
    <w:rsid w:val="00B31234"/>
    <w:rsid w:val="00B319AB"/>
    <w:rsid w:val="00B31EA5"/>
    <w:rsid w:val="00B32F96"/>
    <w:rsid w:val="00B345B4"/>
    <w:rsid w:val="00B349B1"/>
    <w:rsid w:val="00B34D2E"/>
    <w:rsid w:val="00B34E3A"/>
    <w:rsid w:val="00B375ED"/>
    <w:rsid w:val="00B375F5"/>
    <w:rsid w:val="00B3774B"/>
    <w:rsid w:val="00B37BCF"/>
    <w:rsid w:val="00B402F8"/>
    <w:rsid w:val="00B4053F"/>
    <w:rsid w:val="00B4180A"/>
    <w:rsid w:val="00B41D5F"/>
    <w:rsid w:val="00B4437E"/>
    <w:rsid w:val="00B45387"/>
    <w:rsid w:val="00B45749"/>
    <w:rsid w:val="00B457B9"/>
    <w:rsid w:val="00B4653C"/>
    <w:rsid w:val="00B469F6"/>
    <w:rsid w:val="00B4705F"/>
    <w:rsid w:val="00B4796E"/>
    <w:rsid w:val="00B5164C"/>
    <w:rsid w:val="00B519F1"/>
    <w:rsid w:val="00B51B86"/>
    <w:rsid w:val="00B5331C"/>
    <w:rsid w:val="00B54738"/>
    <w:rsid w:val="00B5520F"/>
    <w:rsid w:val="00B575C2"/>
    <w:rsid w:val="00B57882"/>
    <w:rsid w:val="00B6083A"/>
    <w:rsid w:val="00B60D1B"/>
    <w:rsid w:val="00B61BAE"/>
    <w:rsid w:val="00B62320"/>
    <w:rsid w:val="00B6424B"/>
    <w:rsid w:val="00B64301"/>
    <w:rsid w:val="00B64537"/>
    <w:rsid w:val="00B649D1"/>
    <w:rsid w:val="00B656D9"/>
    <w:rsid w:val="00B6606B"/>
    <w:rsid w:val="00B66794"/>
    <w:rsid w:val="00B667BD"/>
    <w:rsid w:val="00B66C7F"/>
    <w:rsid w:val="00B67AB9"/>
    <w:rsid w:val="00B7022B"/>
    <w:rsid w:val="00B70680"/>
    <w:rsid w:val="00B71373"/>
    <w:rsid w:val="00B7184E"/>
    <w:rsid w:val="00B71A5B"/>
    <w:rsid w:val="00B71A6D"/>
    <w:rsid w:val="00B72181"/>
    <w:rsid w:val="00B723B1"/>
    <w:rsid w:val="00B729B6"/>
    <w:rsid w:val="00B72F68"/>
    <w:rsid w:val="00B74005"/>
    <w:rsid w:val="00B7605D"/>
    <w:rsid w:val="00B764BD"/>
    <w:rsid w:val="00B76597"/>
    <w:rsid w:val="00B77166"/>
    <w:rsid w:val="00B775B8"/>
    <w:rsid w:val="00B77D4E"/>
    <w:rsid w:val="00B77F04"/>
    <w:rsid w:val="00B8022A"/>
    <w:rsid w:val="00B8067F"/>
    <w:rsid w:val="00B816AB"/>
    <w:rsid w:val="00B81A3E"/>
    <w:rsid w:val="00B82A3C"/>
    <w:rsid w:val="00B82D60"/>
    <w:rsid w:val="00B83181"/>
    <w:rsid w:val="00B83E44"/>
    <w:rsid w:val="00B84405"/>
    <w:rsid w:val="00B84BA9"/>
    <w:rsid w:val="00B84DD1"/>
    <w:rsid w:val="00B86014"/>
    <w:rsid w:val="00B87CFF"/>
    <w:rsid w:val="00B90C92"/>
    <w:rsid w:val="00B90DF3"/>
    <w:rsid w:val="00B9148E"/>
    <w:rsid w:val="00B915F4"/>
    <w:rsid w:val="00B91F87"/>
    <w:rsid w:val="00B925AE"/>
    <w:rsid w:val="00B9466B"/>
    <w:rsid w:val="00B946AB"/>
    <w:rsid w:val="00B95593"/>
    <w:rsid w:val="00B95CB1"/>
    <w:rsid w:val="00B95ED8"/>
    <w:rsid w:val="00B973D7"/>
    <w:rsid w:val="00B97B75"/>
    <w:rsid w:val="00B97D67"/>
    <w:rsid w:val="00BA0C1E"/>
    <w:rsid w:val="00BA0FFB"/>
    <w:rsid w:val="00BA2966"/>
    <w:rsid w:val="00BA3582"/>
    <w:rsid w:val="00BA38D5"/>
    <w:rsid w:val="00BA4756"/>
    <w:rsid w:val="00BA5224"/>
    <w:rsid w:val="00BA5F1B"/>
    <w:rsid w:val="00BA70F2"/>
    <w:rsid w:val="00BA7C71"/>
    <w:rsid w:val="00BB09B9"/>
    <w:rsid w:val="00BB108B"/>
    <w:rsid w:val="00BB15C2"/>
    <w:rsid w:val="00BB1CC5"/>
    <w:rsid w:val="00BB2827"/>
    <w:rsid w:val="00BB2C0C"/>
    <w:rsid w:val="00BB2F5F"/>
    <w:rsid w:val="00BB3C30"/>
    <w:rsid w:val="00BB4361"/>
    <w:rsid w:val="00BB4397"/>
    <w:rsid w:val="00BB4AAB"/>
    <w:rsid w:val="00BB6A77"/>
    <w:rsid w:val="00BB71B9"/>
    <w:rsid w:val="00BB77F1"/>
    <w:rsid w:val="00BB7BCD"/>
    <w:rsid w:val="00BC0684"/>
    <w:rsid w:val="00BC08A4"/>
    <w:rsid w:val="00BC13AE"/>
    <w:rsid w:val="00BC2376"/>
    <w:rsid w:val="00BC3A10"/>
    <w:rsid w:val="00BC5692"/>
    <w:rsid w:val="00BC59FB"/>
    <w:rsid w:val="00BC5A35"/>
    <w:rsid w:val="00BC5E71"/>
    <w:rsid w:val="00BC6B6F"/>
    <w:rsid w:val="00BC6D6F"/>
    <w:rsid w:val="00BD0B6F"/>
    <w:rsid w:val="00BD0C3C"/>
    <w:rsid w:val="00BD27BA"/>
    <w:rsid w:val="00BD2ACF"/>
    <w:rsid w:val="00BD317F"/>
    <w:rsid w:val="00BD47E8"/>
    <w:rsid w:val="00BD4AF3"/>
    <w:rsid w:val="00BD684B"/>
    <w:rsid w:val="00BD6D92"/>
    <w:rsid w:val="00BD74CE"/>
    <w:rsid w:val="00BE1208"/>
    <w:rsid w:val="00BE23AA"/>
    <w:rsid w:val="00BE2E87"/>
    <w:rsid w:val="00BE2FC7"/>
    <w:rsid w:val="00BE338E"/>
    <w:rsid w:val="00BE651C"/>
    <w:rsid w:val="00BE659C"/>
    <w:rsid w:val="00BE7629"/>
    <w:rsid w:val="00BE7C14"/>
    <w:rsid w:val="00BF00FE"/>
    <w:rsid w:val="00BF0A3F"/>
    <w:rsid w:val="00BF0E80"/>
    <w:rsid w:val="00BF1483"/>
    <w:rsid w:val="00BF1908"/>
    <w:rsid w:val="00BF1953"/>
    <w:rsid w:val="00BF22D3"/>
    <w:rsid w:val="00BF2966"/>
    <w:rsid w:val="00BF311B"/>
    <w:rsid w:val="00BF3FE0"/>
    <w:rsid w:val="00BF4BA9"/>
    <w:rsid w:val="00BF6D55"/>
    <w:rsid w:val="00BF7AB7"/>
    <w:rsid w:val="00BF7C7C"/>
    <w:rsid w:val="00C008BF"/>
    <w:rsid w:val="00C01B70"/>
    <w:rsid w:val="00C01C1C"/>
    <w:rsid w:val="00C020CE"/>
    <w:rsid w:val="00C035EE"/>
    <w:rsid w:val="00C03A6D"/>
    <w:rsid w:val="00C047D1"/>
    <w:rsid w:val="00C04A3E"/>
    <w:rsid w:val="00C05B59"/>
    <w:rsid w:val="00C065DD"/>
    <w:rsid w:val="00C065E3"/>
    <w:rsid w:val="00C0665E"/>
    <w:rsid w:val="00C06D2C"/>
    <w:rsid w:val="00C0782D"/>
    <w:rsid w:val="00C104FC"/>
    <w:rsid w:val="00C10636"/>
    <w:rsid w:val="00C1101A"/>
    <w:rsid w:val="00C128ED"/>
    <w:rsid w:val="00C1294B"/>
    <w:rsid w:val="00C139EE"/>
    <w:rsid w:val="00C146B7"/>
    <w:rsid w:val="00C148C5"/>
    <w:rsid w:val="00C14B57"/>
    <w:rsid w:val="00C1546F"/>
    <w:rsid w:val="00C15831"/>
    <w:rsid w:val="00C16227"/>
    <w:rsid w:val="00C166F4"/>
    <w:rsid w:val="00C167C6"/>
    <w:rsid w:val="00C21BBF"/>
    <w:rsid w:val="00C21D85"/>
    <w:rsid w:val="00C2269E"/>
    <w:rsid w:val="00C22719"/>
    <w:rsid w:val="00C2396F"/>
    <w:rsid w:val="00C25847"/>
    <w:rsid w:val="00C25D8B"/>
    <w:rsid w:val="00C27131"/>
    <w:rsid w:val="00C27265"/>
    <w:rsid w:val="00C27907"/>
    <w:rsid w:val="00C27B8F"/>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75BC"/>
    <w:rsid w:val="00C37D13"/>
    <w:rsid w:val="00C40614"/>
    <w:rsid w:val="00C40ECE"/>
    <w:rsid w:val="00C42047"/>
    <w:rsid w:val="00C43560"/>
    <w:rsid w:val="00C448D4"/>
    <w:rsid w:val="00C44FB5"/>
    <w:rsid w:val="00C452B1"/>
    <w:rsid w:val="00C4584A"/>
    <w:rsid w:val="00C45CD5"/>
    <w:rsid w:val="00C46175"/>
    <w:rsid w:val="00C465A9"/>
    <w:rsid w:val="00C50604"/>
    <w:rsid w:val="00C51753"/>
    <w:rsid w:val="00C51811"/>
    <w:rsid w:val="00C5181D"/>
    <w:rsid w:val="00C51D36"/>
    <w:rsid w:val="00C52392"/>
    <w:rsid w:val="00C530D7"/>
    <w:rsid w:val="00C55550"/>
    <w:rsid w:val="00C559BA"/>
    <w:rsid w:val="00C560E2"/>
    <w:rsid w:val="00C571BF"/>
    <w:rsid w:val="00C57640"/>
    <w:rsid w:val="00C60004"/>
    <w:rsid w:val="00C60A42"/>
    <w:rsid w:val="00C623BB"/>
    <w:rsid w:val="00C63719"/>
    <w:rsid w:val="00C644AE"/>
    <w:rsid w:val="00C67EC2"/>
    <w:rsid w:val="00C703BB"/>
    <w:rsid w:val="00C70C6C"/>
    <w:rsid w:val="00C72972"/>
    <w:rsid w:val="00C729CF"/>
    <w:rsid w:val="00C73131"/>
    <w:rsid w:val="00C735E7"/>
    <w:rsid w:val="00C74461"/>
    <w:rsid w:val="00C74526"/>
    <w:rsid w:val="00C7504F"/>
    <w:rsid w:val="00C75331"/>
    <w:rsid w:val="00C7560B"/>
    <w:rsid w:val="00C75887"/>
    <w:rsid w:val="00C758B8"/>
    <w:rsid w:val="00C75AF6"/>
    <w:rsid w:val="00C75E1A"/>
    <w:rsid w:val="00C75F8C"/>
    <w:rsid w:val="00C764E5"/>
    <w:rsid w:val="00C76D14"/>
    <w:rsid w:val="00C771C6"/>
    <w:rsid w:val="00C82461"/>
    <w:rsid w:val="00C82AAC"/>
    <w:rsid w:val="00C82DC7"/>
    <w:rsid w:val="00C83154"/>
    <w:rsid w:val="00C83D3B"/>
    <w:rsid w:val="00C8465D"/>
    <w:rsid w:val="00C85D47"/>
    <w:rsid w:val="00C85FA9"/>
    <w:rsid w:val="00C867D8"/>
    <w:rsid w:val="00C86E2C"/>
    <w:rsid w:val="00C8706A"/>
    <w:rsid w:val="00C8749B"/>
    <w:rsid w:val="00C90589"/>
    <w:rsid w:val="00C90851"/>
    <w:rsid w:val="00C90E52"/>
    <w:rsid w:val="00C9125C"/>
    <w:rsid w:val="00C920FA"/>
    <w:rsid w:val="00C92858"/>
    <w:rsid w:val="00C941EB"/>
    <w:rsid w:val="00C94C92"/>
    <w:rsid w:val="00C95E87"/>
    <w:rsid w:val="00C96CC7"/>
    <w:rsid w:val="00C97033"/>
    <w:rsid w:val="00CA00F4"/>
    <w:rsid w:val="00CA2A03"/>
    <w:rsid w:val="00CA2B30"/>
    <w:rsid w:val="00CA31E5"/>
    <w:rsid w:val="00CA33E1"/>
    <w:rsid w:val="00CA35AA"/>
    <w:rsid w:val="00CA4DBE"/>
    <w:rsid w:val="00CA5908"/>
    <w:rsid w:val="00CA67D9"/>
    <w:rsid w:val="00CA6811"/>
    <w:rsid w:val="00CA6B9C"/>
    <w:rsid w:val="00CA7065"/>
    <w:rsid w:val="00CA7D28"/>
    <w:rsid w:val="00CB03FC"/>
    <w:rsid w:val="00CB0E39"/>
    <w:rsid w:val="00CB2E32"/>
    <w:rsid w:val="00CB3B0B"/>
    <w:rsid w:val="00CB48A2"/>
    <w:rsid w:val="00CB4ADD"/>
    <w:rsid w:val="00CB4D80"/>
    <w:rsid w:val="00CB64DD"/>
    <w:rsid w:val="00CB6883"/>
    <w:rsid w:val="00CB6B1E"/>
    <w:rsid w:val="00CB6C35"/>
    <w:rsid w:val="00CB6F08"/>
    <w:rsid w:val="00CB711D"/>
    <w:rsid w:val="00CB72FF"/>
    <w:rsid w:val="00CB7999"/>
    <w:rsid w:val="00CB7C4C"/>
    <w:rsid w:val="00CC0267"/>
    <w:rsid w:val="00CC0551"/>
    <w:rsid w:val="00CC12D2"/>
    <w:rsid w:val="00CC1401"/>
    <w:rsid w:val="00CC1566"/>
    <w:rsid w:val="00CC2959"/>
    <w:rsid w:val="00CC2A50"/>
    <w:rsid w:val="00CC2D55"/>
    <w:rsid w:val="00CC435D"/>
    <w:rsid w:val="00CC4520"/>
    <w:rsid w:val="00CC4E05"/>
    <w:rsid w:val="00CC5770"/>
    <w:rsid w:val="00CC68B0"/>
    <w:rsid w:val="00CC69AE"/>
    <w:rsid w:val="00CC6CE7"/>
    <w:rsid w:val="00CD09AE"/>
    <w:rsid w:val="00CD1333"/>
    <w:rsid w:val="00CD1431"/>
    <w:rsid w:val="00CD357D"/>
    <w:rsid w:val="00CD3793"/>
    <w:rsid w:val="00CD3B25"/>
    <w:rsid w:val="00CD421C"/>
    <w:rsid w:val="00CD4B4A"/>
    <w:rsid w:val="00CD4C64"/>
    <w:rsid w:val="00CD4F67"/>
    <w:rsid w:val="00CD54FB"/>
    <w:rsid w:val="00CD55A3"/>
    <w:rsid w:val="00CD5971"/>
    <w:rsid w:val="00CD60CB"/>
    <w:rsid w:val="00CE0837"/>
    <w:rsid w:val="00CE0D63"/>
    <w:rsid w:val="00CE10AF"/>
    <w:rsid w:val="00CE15F2"/>
    <w:rsid w:val="00CE3957"/>
    <w:rsid w:val="00CE3A40"/>
    <w:rsid w:val="00CE427A"/>
    <w:rsid w:val="00CE5E7B"/>
    <w:rsid w:val="00CE6349"/>
    <w:rsid w:val="00CE6401"/>
    <w:rsid w:val="00CE668C"/>
    <w:rsid w:val="00CE6DF7"/>
    <w:rsid w:val="00CE7E45"/>
    <w:rsid w:val="00CE7EB8"/>
    <w:rsid w:val="00CF154F"/>
    <w:rsid w:val="00CF3665"/>
    <w:rsid w:val="00CF37E4"/>
    <w:rsid w:val="00CF3893"/>
    <w:rsid w:val="00CF3F2A"/>
    <w:rsid w:val="00CF3FE9"/>
    <w:rsid w:val="00CF4324"/>
    <w:rsid w:val="00CF441A"/>
    <w:rsid w:val="00CF506C"/>
    <w:rsid w:val="00CF54CC"/>
    <w:rsid w:val="00CF5DE0"/>
    <w:rsid w:val="00CF62BB"/>
    <w:rsid w:val="00CF6910"/>
    <w:rsid w:val="00CF6C6A"/>
    <w:rsid w:val="00CF6E70"/>
    <w:rsid w:val="00CF774B"/>
    <w:rsid w:val="00D00FE7"/>
    <w:rsid w:val="00D0133E"/>
    <w:rsid w:val="00D013DB"/>
    <w:rsid w:val="00D024AC"/>
    <w:rsid w:val="00D02EBD"/>
    <w:rsid w:val="00D040FB"/>
    <w:rsid w:val="00D04913"/>
    <w:rsid w:val="00D04F62"/>
    <w:rsid w:val="00D05B6D"/>
    <w:rsid w:val="00D05E25"/>
    <w:rsid w:val="00D06199"/>
    <w:rsid w:val="00D0638B"/>
    <w:rsid w:val="00D06A11"/>
    <w:rsid w:val="00D06AB2"/>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468E"/>
    <w:rsid w:val="00D14EFB"/>
    <w:rsid w:val="00D15315"/>
    <w:rsid w:val="00D15985"/>
    <w:rsid w:val="00D1636C"/>
    <w:rsid w:val="00D1757F"/>
    <w:rsid w:val="00D17D02"/>
    <w:rsid w:val="00D20270"/>
    <w:rsid w:val="00D20371"/>
    <w:rsid w:val="00D20F84"/>
    <w:rsid w:val="00D21E92"/>
    <w:rsid w:val="00D229A0"/>
    <w:rsid w:val="00D22E7A"/>
    <w:rsid w:val="00D23080"/>
    <w:rsid w:val="00D236BF"/>
    <w:rsid w:val="00D24616"/>
    <w:rsid w:val="00D24867"/>
    <w:rsid w:val="00D25520"/>
    <w:rsid w:val="00D255EB"/>
    <w:rsid w:val="00D25740"/>
    <w:rsid w:val="00D3066E"/>
    <w:rsid w:val="00D306C5"/>
    <w:rsid w:val="00D31604"/>
    <w:rsid w:val="00D31A11"/>
    <w:rsid w:val="00D31DF1"/>
    <w:rsid w:val="00D3298D"/>
    <w:rsid w:val="00D32B08"/>
    <w:rsid w:val="00D32EE0"/>
    <w:rsid w:val="00D33420"/>
    <w:rsid w:val="00D343B9"/>
    <w:rsid w:val="00D3458B"/>
    <w:rsid w:val="00D34A42"/>
    <w:rsid w:val="00D356C7"/>
    <w:rsid w:val="00D37187"/>
    <w:rsid w:val="00D376DC"/>
    <w:rsid w:val="00D37B30"/>
    <w:rsid w:val="00D402E0"/>
    <w:rsid w:val="00D4033D"/>
    <w:rsid w:val="00D405C1"/>
    <w:rsid w:val="00D42181"/>
    <w:rsid w:val="00D424AB"/>
    <w:rsid w:val="00D43C72"/>
    <w:rsid w:val="00D43F31"/>
    <w:rsid w:val="00D44CBD"/>
    <w:rsid w:val="00D44ED6"/>
    <w:rsid w:val="00D450F3"/>
    <w:rsid w:val="00D458A8"/>
    <w:rsid w:val="00D46C10"/>
    <w:rsid w:val="00D4776C"/>
    <w:rsid w:val="00D5066F"/>
    <w:rsid w:val="00D512CD"/>
    <w:rsid w:val="00D514D7"/>
    <w:rsid w:val="00D51745"/>
    <w:rsid w:val="00D5484B"/>
    <w:rsid w:val="00D55031"/>
    <w:rsid w:val="00D56654"/>
    <w:rsid w:val="00D56709"/>
    <w:rsid w:val="00D60133"/>
    <w:rsid w:val="00D60C5E"/>
    <w:rsid w:val="00D62DDB"/>
    <w:rsid w:val="00D630FA"/>
    <w:rsid w:val="00D631C3"/>
    <w:rsid w:val="00D63C0B"/>
    <w:rsid w:val="00D6401C"/>
    <w:rsid w:val="00D669B3"/>
    <w:rsid w:val="00D66A0A"/>
    <w:rsid w:val="00D66EBA"/>
    <w:rsid w:val="00D7012F"/>
    <w:rsid w:val="00D71CCD"/>
    <w:rsid w:val="00D71F75"/>
    <w:rsid w:val="00D735BC"/>
    <w:rsid w:val="00D74C9A"/>
    <w:rsid w:val="00D751B4"/>
    <w:rsid w:val="00D754CC"/>
    <w:rsid w:val="00D779C1"/>
    <w:rsid w:val="00D806FE"/>
    <w:rsid w:val="00D81773"/>
    <w:rsid w:val="00D81FCD"/>
    <w:rsid w:val="00D82C20"/>
    <w:rsid w:val="00D82F5E"/>
    <w:rsid w:val="00D85243"/>
    <w:rsid w:val="00D85BA1"/>
    <w:rsid w:val="00D86001"/>
    <w:rsid w:val="00D86EE1"/>
    <w:rsid w:val="00D87CB0"/>
    <w:rsid w:val="00D90435"/>
    <w:rsid w:val="00D90B5C"/>
    <w:rsid w:val="00D91167"/>
    <w:rsid w:val="00D9204C"/>
    <w:rsid w:val="00D930DA"/>
    <w:rsid w:val="00D9331B"/>
    <w:rsid w:val="00D94556"/>
    <w:rsid w:val="00D94D77"/>
    <w:rsid w:val="00D9657D"/>
    <w:rsid w:val="00D973E1"/>
    <w:rsid w:val="00DA0DA9"/>
    <w:rsid w:val="00DA0DE3"/>
    <w:rsid w:val="00DA27A2"/>
    <w:rsid w:val="00DA352E"/>
    <w:rsid w:val="00DA3657"/>
    <w:rsid w:val="00DA5348"/>
    <w:rsid w:val="00DA6831"/>
    <w:rsid w:val="00DA740D"/>
    <w:rsid w:val="00DB10FE"/>
    <w:rsid w:val="00DB23E1"/>
    <w:rsid w:val="00DB28B2"/>
    <w:rsid w:val="00DB31AF"/>
    <w:rsid w:val="00DB3BB8"/>
    <w:rsid w:val="00DB46B3"/>
    <w:rsid w:val="00DB5994"/>
    <w:rsid w:val="00DB7344"/>
    <w:rsid w:val="00DC121B"/>
    <w:rsid w:val="00DC1F6D"/>
    <w:rsid w:val="00DC2440"/>
    <w:rsid w:val="00DC2854"/>
    <w:rsid w:val="00DC28A1"/>
    <w:rsid w:val="00DC3CC5"/>
    <w:rsid w:val="00DC3E3F"/>
    <w:rsid w:val="00DC45FB"/>
    <w:rsid w:val="00DC5BCB"/>
    <w:rsid w:val="00DC6ADF"/>
    <w:rsid w:val="00DC74FE"/>
    <w:rsid w:val="00DC78B8"/>
    <w:rsid w:val="00DD028D"/>
    <w:rsid w:val="00DD045A"/>
    <w:rsid w:val="00DD047D"/>
    <w:rsid w:val="00DD2556"/>
    <w:rsid w:val="00DD2CDE"/>
    <w:rsid w:val="00DD373C"/>
    <w:rsid w:val="00DD3BCD"/>
    <w:rsid w:val="00DD40A4"/>
    <w:rsid w:val="00DD4902"/>
    <w:rsid w:val="00DD503D"/>
    <w:rsid w:val="00DD53AA"/>
    <w:rsid w:val="00DD5D72"/>
    <w:rsid w:val="00DD6036"/>
    <w:rsid w:val="00DD6ADC"/>
    <w:rsid w:val="00DE05E5"/>
    <w:rsid w:val="00DE0C86"/>
    <w:rsid w:val="00DE0C94"/>
    <w:rsid w:val="00DE2431"/>
    <w:rsid w:val="00DE30F3"/>
    <w:rsid w:val="00DE3622"/>
    <w:rsid w:val="00DE442E"/>
    <w:rsid w:val="00DE4631"/>
    <w:rsid w:val="00DE54E8"/>
    <w:rsid w:val="00DE5806"/>
    <w:rsid w:val="00DF0651"/>
    <w:rsid w:val="00DF0818"/>
    <w:rsid w:val="00DF0BCA"/>
    <w:rsid w:val="00DF114B"/>
    <w:rsid w:val="00DF117D"/>
    <w:rsid w:val="00DF1B81"/>
    <w:rsid w:val="00DF21B6"/>
    <w:rsid w:val="00DF2471"/>
    <w:rsid w:val="00DF46CF"/>
    <w:rsid w:val="00DF56D2"/>
    <w:rsid w:val="00DF5B53"/>
    <w:rsid w:val="00DF653C"/>
    <w:rsid w:val="00DF717F"/>
    <w:rsid w:val="00DF7696"/>
    <w:rsid w:val="00DF79EE"/>
    <w:rsid w:val="00E004A4"/>
    <w:rsid w:val="00E00861"/>
    <w:rsid w:val="00E011AB"/>
    <w:rsid w:val="00E01564"/>
    <w:rsid w:val="00E01A2B"/>
    <w:rsid w:val="00E024B1"/>
    <w:rsid w:val="00E03114"/>
    <w:rsid w:val="00E03B95"/>
    <w:rsid w:val="00E03C3F"/>
    <w:rsid w:val="00E04CCF"/>
    <w:rsid w:val="00E04D12"/>
    <w:rsid w:val="00E06921"/>
    <w:rsid w:val="00E06A45"/>
    <w:rsid w:val="00E077E8"/>
    <w:rsid w:val="00E079A8"/>
    <w:rsid w:val="00E100FB"/>
    <w:rsid w:val="00E103AE"/>
    <w:rsid w:val="00E11010"/>
    <w:rsid w:val="00E124CB"/>
    <w:rsid w:val="00E133F7"/>
    <w:rsid w:val="00E13780"/>
    <w:rsid w:val="00E13BED"/>
    <w:rsid w:val="00E1452B"/>
    <w:rsid w:val="00E153B3"/>
    <w:rsid w:val="00E15BC5"/>
    <w:rsid w:val="00E16340"/>
    <w:rsid w:val="00E1713C"/>
    <w:rsid w:val="00E20857"/>
    <w:rsid w:val="00E21AA7"/>
    <w:rsid w:val="00E22EF7"/>
    <w:rsid w:val="00E24312"/>
    <w:rsid w:val="00E246C8"/>
    <w:rsid w:val="00E24B02"/>
    <w:rsid w:val="00E252AE"/>
    <w:rsid w:val="00E26AA3"/>
    <w:rsid w:val="00E30616"/>
    <w:rsid w:val="00E31D5F"/>
    <w:rsid w:val="00E3249B"/>
    <w:rsid w:val="00E327BB"/>
    <w:rsid w:val="00E330AF"/>
    <w:rsid w:val="00E331BD"/>
    <w:rsid w:val="00E33B6F"/>
    <w:rsid w:val="00E33D79"/>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7B86"/>
    <w:rsid w:val="00E5123C"/>
    <w:rsid w:val="00E5236B"/>
    <w:rsid w:val="00E52AEA"/>
    <w:rsid w:val="00E52C05"/>
    <w:rsid w:val="00E536E8"/>
    <w:rsid w:val="00E53AE5"/>
    <w:rsid w:val="00E53C2F"/>
    <w:rsid w:val="00E54192"/>
    <w:rsid w:val="00E5482A"/>
    <w:rsid w:val="00E54FAC"/>
    <w:rsid w:val="00E554EA"/>
    <w:rsid w:val="00E55595"/>
    <w:rsid w:val="00E55BFB"/>
    <w:rsid w:val="00E56285"/>
    <w:rsid w:val="00E573ED"/>
    <w:rsid w:val="00E577B7"/>
    <w:rsid w:val="00E5788B"/>
    <w:rsid w:val="00E57E14"/>
    <w:rsid w:val="00E612C1"/>
    <w:rsid w:val="00E6140E"/>
    <w:rsid w:val="00E637B3"/>
    <w:rsid w:val="00E64197"/>
    <w:rsid w:val="00E64482"/>
    <w:rsid w:val="00E64B0D"/>
    <w:rsid w:val="00E65231"/>
    <w:rsid w:val="00E6557A"/>
    <w:rsid w:val="00E65A11"/>
    <w:rsid w:val="00E6632B"/>
    <w:rsid w:val="00E6639C"/>
    <w:rsid w:val="00E66C32"/>
    <w:rsid w:val="00E67372"/>
    <w:rsid w:val="00E6779E"/>
    <w:rsid w:val="00E67945"/>
    <w:rsid w:val="00E72D4A"/>
    <w:rsid w:val="00E74103"/>
    <w:rsid w:val="00E75369"/>
    <w:rsid w:val="00E75B1F"/>
    <w:rsid w:val="00E76765"/>
    <w:rsid w:val="00E76D17"/>
    <w:rsid w:val="00E77AE1"/>
    <w:rsid w:val="00E77B5C"/>
    <w:rsid w:val="00E8043A"/>
    <w:rsid w:val="00E81643"/>
    <w:rsid w:val="00E81C7F"/>
    <w:rsid w:val="00E82A92"/>
    <w:rsid w:val="00E82AF3"/>
    <w:rsid w:val="00E836E9"/>
    <w:rsid w:val="00E8419D"/>
    <w:rsid w:val="00E8429C"/>
    <w:rsid w:val="00E8604A"/>
    <w:rsid w:val="00E861E5"/>
    <w:rsid w:val="00E871D8"/>
    <w:rsid w:val="00E9063C"/>
    <w:rsid w:val="00E90D3B"/>
    <w:rsid w:val="00E912BA"/>
    <w:rsid w:val="00E9154B"/>
    <w:rsid w:val="00E9206B"/>
    <w:rsid w:val="00E93D95"/>
    <w:rsid w:val="00E93FA2"/>
    <w:rsid w:val="00E94979"/>
    <w:rsid w:val="00E94F2B"/>
    <w:rsid w:val="00E9564B"/>
    <w:rsid w:val="00E95C45"/>
    <w:rsid w:val="00E95D08"/>
    <w:rsid w:val="00E95FF9"/>
    <w:rsid w:val="00E96014"/>
    <w:rsid w:val="00E9617F"/>
    <w:rsid w:val="00E966DE"/>
    <w:rsid w:val="00EA198F"/>
    <w:rsid w:val="00EA20EC"/>
    <w:rsid w:val="00EA249C"/>
    <w:rsid w:val="00EA2639"/>
    <w:rsid w:val="00EA297F"/>
    <w:rsid w:val="00EA3AB5"/>
    <w:rsid w:val="00EA40B9"/>
    <w:rsid w:val="00EA49FD"/>
    <w:rsid w:val="00EA542F"/>
    <w:rsid w:val="00EA601E"/>
    <w:rsid w:val="00EA73C2"/>
    <w:rsid w:val="00EA7955"/>
    <w:rsid w:val="00EA7D84"/>
    <w:rsid w:val="00EB00AB"/>
    <w:rsid w:val="00EB0290"/>
    <w:rsid w:val="00EB0E86"/>
    <w:rsid w:val="00EB23B5"/>
    <w:rsid w:val="00EB34CC"/>
    <w:rsid w:val="00EB3B0C"/>
    <w:rsid w:val="00EB3F55"/>
    <w:rsid w:val="00EB5FCF"/>
    <w:rsid w:val="00EB65A5"/>
    <w:rsid w:val="00EB6787"/>
    <w:rsid w:val="00EB6A1F"/>
    <w:rsid w:val="00EB6A93"/>
    <w:rsid w:val="00EB6CD3"/>
    <w:rsid w:val="00EB7217"/>
    <w:rsid w:val="00EB7299"/>
    <w:rsid w:val="00EB729A"/>
    <w:rsid w:val="00EC3B49"/>
    <w:rsid w:val="00EC409B"/>
    <w:rsid w:val="00EC4611"/>
    <w:rsid w:val="00EC4AB6"/>
    <w:rsid w:val="00EC5EA8"/>
    <w:rsid w:val="00EC627B"/>
    <w:rsid w:val="00EC7C07"/>
    <w:rsid w:val="00ED1239"/>
    <w:rsid w:val="00ED1B3D"/>
    <w:rsid w:val="00ED21A2"/>
    <w:rsid w:val="00ED21C7"/>
    <w:rsid w:val="00ED377A"/>
    <w:rsid w:val="00ED4168"/>
    <w:rsid w:val="00ED4404"/>
    <w:rsid w:val="00ED628D"/>
    <w:rsid w:val="00ED7324"/>
    <w:rsid w:val="00ED78EF"/>
    <w:rsid w:val="00ED7A54"/>
    <w:rsid w:val="00EE0F2B"/>
    <w:rsid w:val="00EE1386"/>
    <w:rsid w:val="00EE193A"/>
    <w:rsid w:val="00EE1AF1"/>
    <w:rsid w:val="00EE2333"/>
    <w:rsid w:val="00EE2977"/>
    <w:rsid w:val="00EE2D02"/>
    <w:rsid w:val="00EE2E44"/>
    <w:rsid w:val="00EE3225"/>
    <w:rsid w:val="00EE37F5"/>
    <w:rsid w:val="00EE3945"/>
    <w:rsid w:val="00EE45CB"/>
    <w:rsid w:val="00EE4D89"/>
    <w:rsid w:val="00EE5B77"/>
    <w:rsid w:val="00EE5F23"/>
    <w:rsid w:val="00EE6FAC"/>
    <w:rsid w:val="00EE79A1"/>
    <w:rsid w:val="00EF03DD"/>
    <w:rsid w:val="00EF0CB7"/>
    <w:rsid w:val="00EF123B"/>
    <w:rsid w:val="00EF1390"/>
    <w:rsid w:val="00EF1C3B"/>
    <w:rsid w:val="00EF1F79"/>
    <w:rsid w:val="00EF2AEB"/>
    <w:rsid w:val="00EF341C"/>
    <w:rsid w:val="00EF40A6"/>
    <w:rsid w:val="00EF4B3D"/>
    <w:rsid w:val="00EF4F89"/>
    <w:rsid w:val="00EF57ED"/>
    <w:rsid w:val="00EF6019"/>
    <w:rsid w:val="00EF6518"/>
    <w:rsid w:val="00F000FE"/>
    <w:rsid w:val="00F00166"/>
    <w:rsid w:val="00F00B37"/>
    <w:rsid w:val="00F01670"/>
    <w:rsid w:val="00F01B90"/>
    <w:rsid w:val="00F01F27"/>
    <w:rsid w:val="00F02555"/>
    <w:rsid w:val="00F06780"/>
    <w:rsid w:val="00F07ACE"/>
    <w:rsid w:val="00F103EE"/>
    <w:rsid w:val="00F10FDF"/>
    <w:rsid w:val="00F125B3"/>
    <w:rsid w:val="00F131E1"/>
    <w:rsid w:val="00F1326C"/>
    <w:rsid w:val="00F14C24"/>
    <w:rsid w:val="00F15DB4"/>
    <w:rsid w:val="00F16EAA"/>
    <w:rsid w:val="00F20A02"/>
    <w:rsid w:val="00F20D8D"/>
    <w:rsid w:val="00F20DE9"/>
    <w:rsid w:val="00F218CE"/>
    <w:rsid w:val="00F21DA4"/>
    <w:rsid w:val="00F2254B"/>
    <w:rsid w:val="00F22D04"/>
    <w:rsid w:val="00F22DA5"/>
    <w:rsid w:val="00F2324E"/>
    <w:rsid w:val="00F23449"/>
    <w:rsid w:val="00F23820"/>
    <w:rsid w:val="00F23E5B"/>
    <w:rsid w:val="00F256B9"/>
    <w:rsid w:val="00F25A16"/>
    <w:rsid w:val="00F26C35"/>
    <w:rsid w:val="00F27214"/>
    <w:rsid w:val="00F273EF"/>
    <w:rsid w:val="00F300DC"/>
    <w:rsid w:val="00F3087D"/>
    <w:rsid w:val="00F309B6"/>
    <w:rsid w:val="00F31427"/>
    <w:rsid w:val="00F317BE"/>
    <w:rsid w:val="00F32352"/>
    <w:rsid w:val="00F32BEF"/>
    <w:rsid w:val="00F3318C"/>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2320"/>
    <w:rsid w:val="00F432AF"/>
    <w:rsid w:val="00F433B7"/>
    <w:rsid w:val="00F43B51"/>
    <w:rsid w:val="00F441F0"/>
    <w:rsid w:val="00F44423"/>
    <w:rsid w:val="00F44CEB"/>
    <w:rsid w:val="00F45EFA"/>
    <w:rsid w:val="00F468AE"/>
    <w:rsid w:val="00F46AE0"/>
    <w:rsid w:val="00F46F2F"/>
    <w:rsid w:val="00F478C2"/>
    <w:rsid w:val="00F50449"/>
    <w:rsid w:val="00F50553"/>
    <w:rsid w:val="00F5076B"/>
    <w:rsid w:val="00F50E3B"/>
    <w:rsid w:val="00F53319"/>
    <w:rsid w:val="00F53464"/>
    <w:rsid w:val="00F53F73"/>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1E4C"/>
    <w:rsid w:val="00F62139"/>
    <w:rsid w:val="00F6230A"/>
    <w:rsid w:val="00F628F9"/>
    <w:rsid w:val="00F62D7D"/>
    <w:rsid w:val="00F62EFE"/>
    <w:rsid w:val="00F632DF"/>
    <w:rsid w:val="00F6593E"/>
    <w:rsid w:val="00F664B1"/>
    <w:rsid w:val="00F70E5F"/>
    <w:rsid w:val="00F70E9C"/>
    <w:rsid w:val="00F710AC"/>
    <w:rsid w:val="00F721FF"/>
    <w:rsid w:val="00F7396B"/>
    <w:rsid w:val="00F73C64"/>
    <w:rsid w:val="00F74B00"/>
    <w:rsid w:val="00F75D2C"/>
    <w:rsid w:val="00F761DA"/>
    <w:rsid w:val="00F76D31"/>
    <w:rsid w:val="00F76E23"/>
    <w:rsid w:val="00F76FC1"/>
    <w:rsid w:val="00F775BA"/>
    <w:rsid w:val="00F775C8"/>
    <w:rsid w:val="00F806CC"/>
    <w:rsid w:val="00F8099C"/>
    <w:rsid w:val="00F81651"/>
    <w:rsid w:val="00F82AE4"/>
    <w:rsid w:val="00F83AEB"/>
    <w:rsid w:val="00F83E0A"/>
    <w:rsid w:val="00F84A9B"/>
    <w:rsid w:val="00F854D0"/>
    <w:rsid w:val="00F85574"/>
    <w:rsid w:val="00F85739"/>
    <w:rsid w:val="00F86483"/>
    <w:rsid w:val="00F8659D"/>
    <w:rsid w:val="00F86E9F"/>
    <w:rsid w:val="00F872AC"/>
    <w:rsid w:val="00F8735E"/>
    <w:rsid w:val="00F8762E"/>
    <w:rsid w:val="00F8789C"/>
    <w:rsid w:val="00F87CFC"/>
    <w:rsid w:val="00F90161"/>
    <w:rsid w:val="00F90300"/>
    <w:rsid w:val="00F90897"/>
    <w:rsid w:val="00F921D3"/>
    <w:rsid w:val="00F92523"/>
    <w:rsid w:val="00F9364B"/>
    <w:rsid w:val="00F94581"/>
    <w:rsid w:val="00F94C98"/>
    <w:rsid w:val="00F951BC"/>
    <w:rsid w:val="00F954FF"/>
    <w:rsid w:val="00F972BE"/>
    <w:rsid w:val="00F97432"/>
    <w:rsid w:val="00F97586"/>
    <w:rsid w:val="00FA10CC"/>
    <w:rsid w:val="00FA25D4"/>
    <w:rsid w:val="00FA2AD2"/>
    <w:rsid w:val="00FA2E4D"/>
    <w:rsid w:val="00FA3233"/>
    <w:rsid w:val="00FA3327"/>
    <w:rsid w:val="00FA36AB"/>
    <w:rsid w:val="00FA3CC7"/>
    <w:rsid w:val="00FA3F43"/>
    <w:rsid w:val="00FA3F48"/>
    <w:rsid w:val="00FA4B6A"/>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082A"/>
    <w:rsid w:val="00FB1888"/>
    <w:rsid w:val="00FB1EBE"/>
    <w:rsid w:val="00FB3011"/>
    <w:rsid w:val="00FB35AE"/>
    <w:rsid w:val="00FB3DCE"/>
    <w:rsid w:val="00FB4E3B"/>
    <w:rsid w:val="00FB53E7"/>
    <w:rsid w:val="00FB5B11"/>
    <w:rsid w:val="00FB5FBA"/>
    <w:rsid w:val="00FB62DA"/>
    <w:rsid w:val="00FB7052"/>
    <w:rsid w:val="00FB731F"/>
    <w:rsid w:val="00FC078D"/>
    <w:rsid w:val="00FC0C43"/>
    <w:rsid w:val="00FC104A"/>
    <w:rsid w:val="00FC2102"/>
    <w:rsid w:val="00FC2B35"/>
    <w:rsid w:val="00FC3629"/>
    <w:rsid w:val="00FC3806"/>
    <w:rsid w:val="00FC483B"/>
    <w:rsid w:val="00FC4894"/>
    <w:rsid w:val="00FC4968"/>
    <w:rsid w:val="00FC61C2"/>
    <w:rsid w:val="00FC7A5A"/>
    <w:rsid w:val="00FC7DE1"/>
    <w:rsid w:val="00FC7E7C"/>
    <w:rsid w:val="00FD1BD4"/>
    <w:rsid w:val="00FD2307"/>
    <w:rsid w:val="00FD29A2"/>
    <w:rsid w:val="00FD2E58"/>
    <w:rsid w:val="00FD404E"/>
    <w:rsid w:val="00FD49C0"/>
    <w:rsid w:val="00FD4F2E"/>
    <w:rsid w:val="00FD5719"/>
    <w:rsid w:val="00FD6313"/>
    <w:rsid w:val="00FD696F"/>
    <w:rsid w:val="00FD6A86"/>
    <w:rsid w:val="00FE0580"/>
    <w:rsid w:val="00FE0582"/>
    <w:rsid w:val="00FE1044"/>
    <w:rsid w:val="00FE1EE1"/>
    <w:rsid w:val="00FE2C00"/>
    <w:rsid w:val="00FE2F8F"/>
    <w:rsid w:val="00FE3002"/>
    <w:rsid w:val="00FE3981"/>
    <w:rsid w:val="00FE4844"/>
    <w:rsid w:val="00FE4DF9"/>
    <w:rsid w:val="00FE6831"/>
    <w:rsid w:val="00FE7681"/>
    <w:rsid w:val="00FE7795"/>
    <w:rsid w:val="00FE7CC2"/>
    <w:rsid w:val="00FF069C"/>
    <w:rsid w:val="00FF0F56"/>
    <w:rsid w:val="00FF10D9"/>
    <w:rsid w:val="00FF1882"/>
    <w:rsid w:val="00FF2F2C"/>
    <w:rsid w:val="00FF38B8"/>
    <w:rsid w:val="00FF3AB4"/>
    <w:rsid w:val="00FF3B5A"/>
    <w:rsid w:val="00FF4317"/>
    <w:rsid w:val="00FF4962"/>
    <w:rsid w:val="00FF5C03"/>
    <w:rsid w:val="00FF600C"/>
    <w:rsid w:val="00FF603F"/>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EF5C55"/>
  <w15:docId w15:val="{30B84934-F6B0-4AE4-9851-70A25D51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59A5D358"/>
    <w:pPr>
      <w:spacing w:line="210" w:lineRule="exact"/>
    </w:pPr>
    <w:rPr>
      <w:rFonts w:ascii="Interstate-Light" w:hAnsi="Interstate-Light"/>
      <w:sz w:val="18"/>
      <w:szCs w:val="18"/>
      <w:lang w:val="cs-CZ"/>
    </w:rPr>
  </w:style>
  <w:style w:type="paragraph" w:styleId="Nadpis1">
    <w:name w:val="heading 1"/>
    <w:basedOn w:val="Normln"/>
    <w:next w:val="Normln"/>
    <w:uiPriority w:val="1"/>
    <w:qFormat/>
    <w:rsid w:val="59A5D358"/>
    <w:pPr>
      <w:keepNext/>
      <w:outlineLvl w:val="0"/>
    </w:pPr>
    <w:rPr>
      <w:rFonts w:ascii="Interstate-Bold" w:hAnsi="Interstate-Bold" w:cs="Arial"/>
    </w:rPr>
  </w:style>
  <w:style w:type="paragraph" w:styleId="Nadpis2">
    <w:name w:val="heading 2"/>
    <w:basedOn w:val="Normln"/>
    <w:next w:val="Normln"/>
    <w:uiPriority w:val="1"/>
    <w:qFormat/>
    <w:rsid w:val="59A5D358"/>
    <w:pPr>
      <w:keepNext/>
      <w:spacing w:before="240" w:after="60"/>
      <w:outlineLvl w:val="1"/>
    </w:pPr>
    <w:rPr>
      <w:rFonts w:ascii="Times New Roman" w:hAnsi="Times New Roman" w:cs="Arial"/>
      <w:b/>
      <w:bCs/>
      <w:sz w:val="48"/>
      <w:szCs w:val="48"/>
    </w:rPr>
  </w:style>
  <w:style w:type="paragraph" w:styleId="Nadpis3">
    <w:name w:val="heading 3"/>
    <w:basedOn w:val="Normln"/>
    <w:next w:val="Normln"/>
    <w:uiPriority w:val="1"/>
    <w:qFormat/>
    <w:rsid w:val="59A5D358"/>
    <w:pPr>
      <w:keepNext/>
      <w:spacing w:before="240" w:after="60"/>
      <w:outlineLvl w:val="2"/>
    </w:pPr>
    <w:rPr>
      <w:rFonts w:ascii="Times New Roman" w:hAnsi="Times New Roman" w:cs="Arial"/>
      <w:b/>
      <w:bCs/>
      <w:sz w:val="40"/>
      <w:szCs w:val="40"/>
    </w:rPr>
  </w:style>
  <w:style w:type="paragraph" w:styleId="Nadpis4">
    <w:name w:val="heading 4"/>
    <w:basedOn w:val="Normln"/>
    <w:next w:val="Normln"/>
    <w:link w:val="Nadpis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59A5D358"/>
    <w:pPr>
      <w:tabs>
        <w:tab w:val="center" w:pos="4536"/>
        <w:tab w:val="right" w:pos="9072"/>
      </w:tabs>
    </w:pPr>
  </w:style>
  <w:style w:type="paragraph" w:styleId="Zpat">
    <w:name w:val="footer"/>
    <w:basedOn w:val="Normln"/>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ln"/>
    <w:next w:val="Normln"/>
    <w:uiPriority w:val="1"/>
    <w:rsid w:val="59A5D358"/>
    <w:rPr>
      <w:color w:val="000000" w:themeColor="text1"/>
      <w:sz w:val="14"/>
      <w:szCs w:val="14"/>
    </w:rPr>
  </w:style>
  <w:style w:type="paragraph" w:customStyle="1" w:styleId="Table">
    <w:name w:val="Table"/>
    <w:basedOn w:val="Normln"/>
    <w:uiPriority w:val="1"/>
    <w:rsid w:val="59A5D358"/>
    <w:pPr>
      <w:spacing w:before="20" w:after="20"/>
      <w:ind w:left="57"/>
    </w:pPr>
    <w:rPr>
      <w:rFonts w:cs="Arial"/>
    </w:rPr>
  </w:style>
  <w:style w:type="table" w:styleId="Mkatabulky">
    <w:name w:val="Table Grid"/>
    <w:basedOn w:val="Normlntabulka"/>
    <w:rsid w:val="003878E1"/>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ormatvorlageAufgezhlt">
    <w:name w:val="Formatvorlage Aufgezählt"/>
    <w:basedOn w:val="Bezseznamu"/>
    <w:rsid w:val="002B5B06"/>
    <w:pPr>
      <w:numPr>
        <w:numId w:val="4"/>
      </w:numPr>
    </w:pPr>
  </w:style>
  <w:style w:type="paragraph" w:styleId="Zkladntext">
    <w:name w:val="Body Text"/>
    <w:basedOn w:val="Normln"/>
    <w:link w:val="Zkladn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ln"/>
    <w:uiPriority w:val="1"/>
    <w:rsid w:val="59A5D358"/>
    <w:rPr>
      <w:u w:val="single"/>
    </w:rPr>
  </w:style>
  <w:style w:type="paragraph" w:customStyle="1" w:styleId="Sub-Headline11">
    <w:name w:val="Sub-Headline 11"/>
    <w:basedOn w:val="Nadpis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ln"/>
    <w:uiPriority w:val="1"/>
    <w:rsid w:val="59A5D358"/>
    <w:rPr>
      <w:rFonts w:ascii="Interstate-Bold" w:hAnsi="Interstate-Bold"/>
    </w:rPr>
  </w:style>
  <w:style w:type="paragraph" w:styleId="FormtovanvHTML">
    <w:name w:val="HTML Preformatted"/>
    <w:basedOn w:val="Normln"/>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Textbubliny">
    <w:name w:val="Balloon Text"/>
    <w:basedOn w:val="Normln"/>
    <w:uiPriority w:val="1"/>
    <w:semiHidden/>
    <w:rsid w:val="59A5D358"/>
    <w:rPr>
      <w:rFonts w:ascii="Tahoma" w:hAnsi="Tahoma" w:cs="Tahoma"/>
      <w:sz w:val="16"/>
      <w:szCs w:val="16"/>
    </w:rPr>
  </w:style>
  <w:style w:type="paragraph" w:styleId="Normlnweb">
    <w:name w:val="Normal (Web)"/>
    <w:basedOn w:val="Normln"/>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Rozloendokumentu">
    <w:name w:val="Document Map"/>
    <w:basedOn w:val="Normln"/>
    <w:uiPriority w:val="1"/>
    <w:semiHidden/>
    <w:rsid w:val="59A5D358"/>
    <w:rPr>
      <w:rFonts w:ascii="Tahoma" w:hAnsi="Tahoma" w:cs="Tahoma"/>
      <w:sz w:val="20"/>
      <w:szCs w:val="20"/>
    </w:rPr>
  </w:style>
  <w:style w:type="paragraph" w:styleId="Textpoznpodarou">
    <w:name w:val="footnote text"/>
    <w:basedOn w:val="Normln"/>
    <w:link w:val="TextpoznpodarouChar"/>
    <w:uiPriority w:val="99"/>
    <w:rsid w:val="59A5D358"/>
    <w:rPr>
      <w:sz w:val="20"/>
      <w:szCs w:val="20"/>
    </w:rPr>
  </w:style>
  <w:style w:type="character" w:styleId="Znakapoznpodarou">
    <w:name w:val="footnote reference"/>
    <w:uiPriority w:val="99"/>
    <w:rsid w:val="00E64197"/>
    <w:rPr>
      <w:vertAlign w:val="superscript"/>
    </w:rPr>
  </w:style>
  <w:style w:type="character" w:styleId="Odkaznakoment">
    <w:name w:val="annotation reference"/>
    <w:semiHidden/>
    <w:rsid w:val="00E330AF"/>
    <w:rPr>
      <w:sz w:val="16"/>
      <w:szCs w:val="16"/>
    </w:rPr>
  </w:style>
  <w:style w:type="paragraph" w:styleId="Textkomente">
    <w:name w:val="annotation text"/>
    <w:basedOn w:val="Normln"/>
    <w:uiPriority w:val="1"/>
    <w:semiHidden/>
    <w:rsid w:val="59A5D358"/>
    <w:rPr>
      <w:sz w:val="20"/>
      <w:szCs w:val="20"/>
    </w:rPr>
  </w:style>
  <w:style w:type="paragraph" w:styleId="Pedmtkomente">
    <w:name w:val="annotation subject"/>
    <w:basedOn w:val="Textkomente"/>
    <w:next w:val="Textkomente"/>
    <w:uiPriority w:val="1"/>
    <w:semiHidden/>
    <w:rsid w:val="59A5D358"/>
    <w:rPr>
      <w:b/>
      <w:bCs/>
    </w:rPr>
  </w:style>
  <w:style w:type="character" w:styleId="Sledovanodkaz">
    <w:name w:val="FollowedHyperlink"/>
    <w:rsid w:val="00CD4F67"/>
    <w:rPr>
      <w:color w:val="800080"/>
      <w:u w:val="single"/>
    </w:rPr>
  </w:style>
  <w:style w:type="character" w:customStyle="1" w:styleId="TextpoznpodarouChar">
    <w:name w:val="Text pozn. pod čarou Char"/>
    <w:link w:val="Textpoznpodarou"/>
    <w:uiPriority w:val="99"/>
    <w:rsid w:val="59A5D358"/>
    <w:rPr>
      <w:rFonts w:ascii="Interstate-Light" w:hAnsi="Interstate-Light"/>
      <w:noProof w:val="0"/>
      <w:lang w:val="cs-CZ"/>
    </w:rPr>
  </w:style>
  <w:style w:type="character" w:customStyle="1" w:styleId="ZkladntextChar">
    <w:name w:val="Základní text Char"/>
    <w:link w:val="Zkladntext"/>
    <w:uiPriority w:val="1"/>
    <w:rsid w:val="59A5D358"/>
    <w:rPr>
      <w:rFonts w:ascii="Courier New" w:hAnsi="Courier New"/>
      <w:noProof w:val="0"/>
      <w:sz w:val="24"/>
      <w:szCs w:val="24"/>
      <w:lang w:val="cs-CZ"/>
    </w:rPr>
  </w:style>
  <w:style w:type="paragraph" w:styleId="Odstavecseseznamem">
    <w:name w:val="List Paragraph"/>
    <w:basedOn w:val="Normln"/>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Standardnpsmoodstavce"/>
    <w:rsid w:val="00F00166"/>
  </w:style>
  <w:style w:type="paragraph" w:styleId="Revize">
    <w:name w:val="Revision"/>
    <w:hidden/>
    <w:uiPriority w:val="99"/>
    <w:semiHidden/>
    <w:rsid w:val="00A04BAE"/>
    <w:rPr>
      <w:rFonts w:ascii="Interstate-Light" w:hAnsi="Interstate-Light"/>
      <w:spacing w:val="-2"/>
      <w:sz w:val="18"/>
      <w:szCs w:val="24"/>
    </w:rPr>
  </w:style>
  <w:style w:type="character" w:styleId="Hypertextovodkaz">
    <w:name w:val="Hyperlink"/>
    <w:uiPriority w:val="99"/>
    <w:rsid w:val="00346D43"/>
    <w:rPr>
      <w:color w:val="0000FF"/>
      <w:u w:val="single"/>
    </w:rPr>
  </w:style>
  <w:style w:type="paragraph" w:customStyle="1" w:styleId="NoList1">
    <w:name w:val="No List1"/>
    <w:basedOn w:val="Normln"/>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Standardnpsmoodstavce"/>
    <w:qFormat/>
    <w:rsid w:val="004545D9"/>
    <w:rPr>
      <w:b/>
      <w:bCs/>
    </w:rPr>
  </w:style>
  <w:style w:type="character" w:styleId="Siln">
    <w:name w:val="Strong"/>
    <w:basedOn w:val="Standardnpsmoodstavce"/>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Nzev">
    <w:name w:val="Title"/>
    <w:basedOn w:val="Normln"/>
    <w:next w:val="Normln"/>
    <w:link w:val="Nzev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59A5D358"/>
    <w:rPr>
      <w:rFonts w:eastAsiaTheme="minorEastAsia"/>
      <w:color w:val="5A5A5A"/>
    </w:rPr>
  </w:style>
  <w:style w:type="paragraph" w:styleId="Citt">
    <w:name w:val="Quote"/>
    <w:basedOn w:val="Normln"/>
    <w:next w:val="Normln"/>
    <w:link w:val="CittChar"/>
    <w:uiPriority w:val="29"/>
    <w:qFormat/>
    <w:rsid w:val="59A5D358"/>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59A5D358"/>
    <w:pPr>
      <w:spacing w:before="360" w:after="360"/>
      <w:ind w:left="864" w:right="864"/>
      <w:jc w:val="center"/>
    </w:pPr>
    <w:rPr>
      <w:i/>
      <w:iCs/>
      <w:color w:val="4F81BD" w:themeColor="accent1"/>
    </w:rPr>
  </w:style>
  <w:style w:type="character" w:customStyle="1" w:styleId="Nadpis4Char">
    <w:name w:val="Nadpis 4 Char"/>
    <w:basedOn w:val="Standardnpsmoodstavce"/>
    <w:link w:val="Nadpis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Nadpis5Char">
    <w:name w:val="Nadpis 5 Char"/>
    <w:basedOn w:val="Standardnpsmoodstavce"/>
    <w:link w:val="Nadpis5"/>
    <w:uiPriority w:val="9"/>
    <w:rsid w:val="59A5D358"/>
    <w:rPr>
      <w:rFonts w:asciiTheme="majorHAnsi" w:eastAsiaTheme="majorEastAsia" w:hAnsiTheme="majorHAnsi" w:cstheme="majorBidi"/>
      <w:noProof w:val="0"/>
      <w:color w:val="365F91" w:themeColor="accent1" w:themeShade="BF"/>
      <w:lang w:val="cs-CZ"/>
    </w:rPr>
  </w:style>
  <w:style w:type="character" w:customStyle="1" w:styleId="Nadpis6Char">
    <w:name w:val="Nadpis 6 Char"/>
    <w:basedOn w:val="Standardnpsmoodstavce"/>
    <w:link w:val="Nadpis6"/>
    <w:uiPriority w:val="9"/>
    <w:rsid w:val="59A5D358"/>
    <w:rPr>
      <w:rFonts w:asciiTheme="majorHAnsi" w:eastAsiaTheme="majorEastAsia" w:hAnsiTheme="majorHAnsi" w:cstheme="majorBidi"/>
      <w:noProof w:val="0"/>
      <w:color w:val="243F60"/>
      <w:lang w:val="cs-CZ"/>
    </w:rPr>
  </w:style>
  <w:style w:type="character" w:customStyle="1" w:styleId="Nadpis7Char">
    <w:name w:val="Nadpis 7 Char"/>
    <w:basedOn w:val="Standardnpsmoodstavce"/>
    <w:link w:val="Nadpis7"/>
    <w:uiPriority w:val="9"/>
    <w:rsid w:val="59A5D358"/>
    <w:rPr>
      <w:rFonts w:asciiTheme="majorHAnsi" w:eastAsiaTheme="majorEastAsia" w:hAnsiTheme="majorHAnsi" w:cstheme="majorBidi"/>
      <w:i/>
      <w:iCs/>
      <w:noProof w:val="0"/>
      <w:color w:val="243F60"/>
      <w:lang w:val="cs-CZ"/>
    </w:rPr>
  </w:style>
  <w:style w:type="character" w:customStyle="1" w:styleId="Nadpis8Char">
    <w:name w:val="Nadpis 8 Char"/>
    <w:basedOn w:val="Standardnpsmoodstavce"/>
    <w:link w:val="Nadpis8"/>
    <w:uiPriority w:val="9"/>
    <w:rsid w:val="59A5D358"/>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59A5D358"/>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59A5D358"/>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59A5D358"/>
    <w:rPr>
      <w:rFonts w:ascii="Times New Roman" w:eastAsiaTheme="minorEastAsia" w:hAnsi="Times New Roman" w:cs="Times New Roman"/>
      <w:noProof w:val="0"/>
      <w:color w:val="5A5A5A"/>
      <w:lang w:val="cs-CZ"/>
    </w:rPr>
  </w:style>
  <w:style w:type="character" w:customStyle="1" w:styleId="CittChar">
    <w:name w:val="Citát Char"/>
    <w:basedOn w:val="Standardnpsmoodstavce"/>
    <w:link w:val="Citt"/>
    <w:uiPriority w:val="29"/>
    <w:rsid w:val="59A5D358"/>
    <w:rPr>
      <w:i/>
      <w:iCs/>
      <w:noProof w:val="0"/>
      <w:color w:val="404040" w:themeColor="text1" w:themeTint="BF"/>
      <w:lang w:val="cs-CZ"/>
    </w:rPr>
  </w:style>
  <w:style w:type="character" w:customStyle="1" w:styleId="VrazncittChar">
    <w:name w:val="Výrazný citát Char"/>
    <w:basedOn w:val="Standardnpsmoodstavce"/>
    <w:link w:val="Vrazncitt"/>
    <w:uiPriority w:val="30"/>
    <w:rsid w:val="59A5D358"/>
    <w:rPr>
      <w:i/>
      <w:iCs/>
      <w:noProof w:val="0"/>
      <w:color w:val="4F81BD" w:themeColor="accent1"/>
      <w:lang w:val="cs-CZ"/>
    </w:rPr>
  </w:style>
  <w:style w:type="paragraph" w:styleId="Obsah1">
    <w:name w:val="toc 1"/>
    <w:basedOn w:val="Normln"/>
    <w:next w:val="Normln"/>
    <w:uiPriority w:val="39"/>
    <w:unhideWhenUsed/>
    <w:rsid w:val="59A5D358"/>
    <w:pPr>
      <w:spacing w:after="100"/>
    </w:pPr>
  </w:style>
  <w:style w:type="paragraph" w:styleId="Obsah2">
    <w:name w:val="toc 2"/>
    <w:basedOn w:val="Normln"/>
    <w:next w:val="Normln"/>
    <w:uiPriority w:val="39"/>
    <w:unhideWhenUsed/>
    <w:rsid w:val="59A5D358"/>
    <w:pPr>
      <w:spacing w:after="100"/>
      <w:ind w:left="220"/>
    </w:pPr>
  </w:style>
  <w:style w:type="paragraph" w:styleId="Obsah3">
    <w:name w:val="toc 3"/>
    <w:basedOn w:val="Normln"/>
    <w:next w:val="Normln"/>
    <w:uiPriority w:val="39"/>
    <w:unhideWhenUsed/>
    <w:rsid w:val="59A5D358"/>
    <w:pPr>
      <w:spacing w:after="100"/>
      <w:ind w:left="440"/>
    </w:pPr>
  </w:style>
  <w:style w:type="paragraph" w:styleId="Obsah4">
    <w:name w:val="toc 4"/>
    <w:basedOn w:val="Normln"/>
    <w:next w:val="Normln"/>
    <w:uiPriority w:val="39"/>
    <w:unhideWhenUsed/>
    <w:rsid w:val="59A5D358"/>
    <w:pPr>
      <w:spacing w:after="100"/>
      <w:ind w:left="660"/>
    </w:pPr>
  </w:style>
  <w:style w:type="paragraph" w:styleId="Obsah5">
    <w:name w:val="toc 5"/>
    <w:basedOn w:val="Normln"/>
    <w:next w:val="Normln"/>
    <w:uiPriority w:val="39"/>
    <w:unhideWhenUsed/>
    <w:rsid w:val="59A5D358"/>
    <w:pPr>
      <w:spacing w:after="100"/>
      <w:ind w:left="880"/>
    </w:pPr>
  </w:style>
  <w:style w:type="paragraph" w:styleId="Obsah6">
    <w:name w:val="toc 6"/>
    <w:basedOn w:val="Normln"/>
    <w:next w:val="Normln"/>
    <w:uiPriority w:val="39"/>
    <w:unhideWhenUsed/>
    <w:rsid w:val="59A5D358"/>
    <w:pPr>
      <w:spacing w:after="100"/>
      <w:ind w:left="1100"/>
    </w:pPr>
  </w:style>
  <w:style w:type="paragraph" w:styleId="Obsah7">
    <w:name w:val="toc 7"/>
    <w:basedOn w:val="Normln"/>
    <w:next w:val="Normln"/>
    <w:uiPriority w:val="39"/>
    <w:unhideWhenUsed/>
    <w:rsid w:val="59A5D358"/>
    <w:pPr>
      <w:spacing w:after="100"/>
      <w:ind w:left="1320"/>
    </w:pPr>
  </w:style>
  <w:style w:type="paragraph" w:styleId="Obsah8">
    <w:name w:val="toc 8"/>
    <w:basedOn w:val="Normln"/>
    <w:next w:val="Normln"/>
    <w:uiPriority w:val="39"/>
    <w:unhideWhenUsed/>
    <w:rsid w:val="59A5D358"/>
    <w:pPr>
      <w:spacing w:after="100"/>
      <w:ind w:left="1540"/>
    </w:pPr>
  </w:style>
  <w:style w:type="paragraph" w:styleId="Obsah9">
    <w:name w:val="toc 9"/>
    <w:basedOn w:val="Normln"/>
    <w:next w:val="Normln"/>
    <w:uiPriority w:val="39"/>
    <w:unhideWhenUsed/>
    <w:rsid w:val="59A5D358"/>
    <w:pPr>
      <w:spacing w:after="100"/>
      <w:ind w:left="1760"/>
    </w:pPr>
  </w:style>
  <w:style w:type="paragraph" w:styleId="Textvysvtlivek">
    <w:name w:val="endnote text"/>
    <w:basedOn w:val="Normln"/>
    <w:link w:val="TextvysvtlivekChar"/>
    <w:uiPriority w:val="99"/>
    <w:semiHidden/>
    <w:unhideWhenUsed/>
    <w:rsid w:val="59A5D35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59A5D358"/>
    <w:rPr>
      <w:noProof w:val="0"/>
      <w:sz w:val="20"/>
      <w:szCs w:val="20"/>
      <w:lang w:val="cs-CZ"/>
    </w:rPr>
  </w:style>
  <w:style w:type="paragraph" w:customStyle="1" w:styleId="key-takeawaysdesc">
    <w:name w:val="key-takeaways__desc"/>
    <w:basedOn w:val="Normln"/>
    <w:rsid w:val="000314AD"/>
    <w:pPr>
      <w:spacing w:before="100" w:beforeAutospacing="1" w:after="100" w:afterAutospacing="1" w:line="240" w:lineRule="auto"/>
    </w:pPr>
    <w:rPr>
      <w:rFonts w:ascii="Times New Roman" w:hAnsi="Times New Roman"/>
      <w:sz w:val="24"/>
      <w:szCs w:val="24"/>
      <w:lang w:eastAsia="cs-CZ"/>
    </w:rPr>
  </w:style>
  <w:style w:type="paragraph" w:customStyle="1" w:styleId="gmail-m2150731417562814734gmail-m6704279957707695932gmail-m-3490957566834524178gmail-m-7148903268299358622msolistparagraph">
    <w:name w:val="gmail-m_2150731417562814734gmail-m6704279957707695932gmail-m-3490957566834524178gmail-m-7148903268299358622msolistparagraph"/>
    <w:basedOn w:val="Normln"/>
    <w:rsid w:val="00283E34"/>
    <w:pPr>
      <w:suppressAutoHyphens/>
      <w:autoSpaceDN w:val="0"/>
      <w:spacing w:before="100" w:after="100" w:line="240" w:lineRule="auto"/>
      <w:textAlignment w:val="baseline"/>
    </w:pPr>
    <w:rPr>
      <w:rFonts w:ascii="Calibri" w:eastAsia="Calibri" w:hAnsi="Calibri" w:cs="Calibri"/>
      <w:sz w:val="22"/>
      <w:szCs w:val="22"/>
      <w:lang w:eastAsia="cs-CZ"/>
    </w:rPr>
  </w:style>
  <w:style w:type="paragraph" w:customStyle="1" w:styleId="gmail-m2150731417562814734gmail-m6704279957707695932gmail-m-3490957566834524178gmail-m-7148903268299358622default">
    <w:name w:val="gmail-m_2150731417562814734gmail-m6704279957707695932gmail-m-3490957566834524178gmail-m-7148903268299358622default"/>
    <w:basedOn w:val="Normln"/>
    <w:rsid w:val="002C051B"/>
    <w:pPr>
      <w:suppressAutoHyphens/>
      <w:autoSpaceDN w:val="0"/>
      <w:spacing w:before="100" w:after="100" w:line="240" w:lineRule="auto"/>
      <w:textAlignment w:val="baseline"/>
    </w:pPr>
    <w:rPr>
      <w:rFonts w:ascii="Calibri" w:eastAsia="Calibri" w:hAnsi="Calibri" w:cs="Calibri"/>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245603763">
      <w:bodyDiv w:val="1"/>
      <w:marLeft w:val="0"/>
      <w:marRight w:val="0"/>
      <w:marTop w:val="0"/>
      <w:marBottom w:val="0"/>
      <w:divBdr>
        <w:top w:val="none" w:sz="0" w:space="0" w:color="auto"/>
        <w:left w:val="none" w:sz="0" w:space="0" w:color="auto"/>
        <w:bottom w:val="none" w:sz="0" w:space="0" w:color="auto"/>
        <w:right w:val="none" w:sz="0" w:space="0" w:color="auto"/>
      </w:divBdr>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 w:id="208452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iska.krohova@crestcom.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41AA25-F835-462F-A4A6-BED4204102A2}">
  <ds:schemaRefs>
    <ds:schemaRef ds:uri="http://schemas.openxmlformats.org/officeDocument/2006/bibliography"/>
  </ds:schemaRefs>
</ds:datastoreItem>
</file>

<file path=customXml/itemProps2.xml><?xml version="1.0" encoding="utf-8"?>
<ds:datastoreItem xmlns:ds="http://schemas.openxmlformats.org/officeDocument/2006/customXml" ds:itemID="{C9D5603F-4211-4E0F-86EF-DBB2ACF3D36A}">
  <ds:schemaRefs>
    <ds:schemaRef ds:uri="http://schemas.microsoft.com/sharepoint/v3/contenttype/forms"/>
  </ds:schemaRefs>
</ds:datastoreItem>
</file>

<file path=customXml/itemProps3.xml><?xml version="1.0" encoding="utf-8"?>
<ds:datastoreItem xmlns:ds="http://schemas.openxmlformats.org/officeDocument/2006/customXml" ds:itemID="{492E3D6A-E709-46C3-AE9B-6F56772B8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1717</Words>
  <Characters>10131</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Performance</vt:lpstr>
    </vt:vector>
  </TitlesOfParts>
  <Company>INVESCO</Company>
  <LinksUpToDate>false</LinksUpToDate>
  <CharactersWithSpaces>11825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Gabriela Hampejsová</cp:lastModifiedBy>
  <cp:revision>2</cp:revision>
  <cp:lastPrinted>2021-02-17T20:24:00Z</cp:lastPrinted>
  <dcterms:created xsi:type="dcterms:W3CDTF">2022-11-04T11:08:00Z</dcterms:created>
  <dcterms:modified xsi:type="dcterms:W3CDTF">2022-11-04T11:08:00Z</dcterms:modified>
</cp:coreProperties>
</file>